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27" w:rsidRDefault="00E21727" w:rsidP="00B84FDF">
      <w:pPr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CA3876">
      <w:pPr>
        <w:jc w:val="center"/>
        <w:rPr>
          <w:b/>
          <w:noProof/>
          <w:sz w:val="20"/>
          <w:szCs w:val="20"/>
        </w:rPr>
      </w:pPr>
      <w:r w:rsidRPr="00AF7383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5.25pt;visibility:visible" filled="t">
            <v:imagedata r:id="rId5" o:title=""/>
          </v:shape>
        </w:pict>
      </w:r>
    </w:p>
    <w:p w:rsidR="00E21727" w:rsidRDefault="00E21727" w:rsidP="00CA3876">
      <w:pPr>
        <w:jc w:val="center"/>
        <w:rPr>
          <w:b/>
          <w:sz w:val="28"/>
          <w:szCs w:val="28"/>
        </w:rPr>
      </w:pPr>
    </w:p>
    <w:p w:rsidR="00E21727" w:rsidRPr="007A7944" w:rsidRDefault="00E21727" w:rsidP="00CA3876">
      <w:pPr>
        <w:jc w:val="center"/>
        <w:rPr>
          <w:b/>
          <w:sz w:val="28"/>
          <w:szCs w:val="28"/>
        </w:rPr>
      </w:pPr>
      <w:r w:rsidRPr="007A7944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 xml:space="preserve">ТЕСОВСКОГО  </w:t>
      </w:r>
      <w:r w:rsidRPr="007A7944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7A7944">
        <w:rPr>
          <w:b/>
          <w:sz w:val="28"/>
          <w:szCs w:val="28"/>
        </w:rPr>
        <w:t xml:space="preserve">   ПОСЕЛЕНИ</w:t>
      </w:r>
      <w:r>
        <w:rPr>
          <w:b/>
          <w:sz w:val="28"/>
          <w:szCs w:val="28"/>
        </w:rPr>
        <w:t>Я</w:t>
      </w:r>
      <w:r w:rsidRPr="007A79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НОВОДУГИНСКОГО</w:t>
      </w:r>
      <w:r w:rsidRPr="007A7944">
        <w:rPr>
          <w:b/>
          <w:sz w:val="28"/>
          <w:szCs w:val="28"/>
        </w:rPr>
        <w:t xml:space="preserve">  РАЙОНА  СМОЛЕНСКОЙ  ОБЛАСТИ</w:t>
      </w:r>
    </w:p>
    <w:p w:rsidR="00E21727" w:rsidRDefault="00E21727" w:rsidP="00CA3876">
      <w:pPr>
        <w:rPr>
          <w:b/>
          <w:sz w:val="28"/>
          <w:szCs w:val="28"/>
        </w:rPr>
      </w:pPr>
    </w:p>
    <w:p w:rsidR="00E21727" w:rsidRDefault="00E21727" w:rsidP="00CA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1727" w:rsidRDefault="00E21727" w:rsidP="00CA3876">
      <w:pPr>
        <w:jc w:val="center"/>
        <w:rPr>
          <w:b/>
          <w:sz w:val="28"/>
          <w:szCs w:val="28"/>
        </w:rPr>
      </w:pPr>
    </w:p>
    <w:p w:rsidR="00E21727" w:rsidRDefault="00E21727" w:rsidP="00CA3876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21727" w:rsidRDefault="00E21727" w:rsidP="00CA38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459E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31.12. 2015 года   </w:t>
      </w:r>
      <w:r w:rsidRPr="000459E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43</w:t>
      </w:r>
    </w:p>
    <w:p w:rsidR="00E21727" w:rsidRDefault="00E21727" w:rsidP="00CA3876">
      <w:pPr>
        <w:jc w:val="center"/>
        <w:rPr>
          <w:sz w:val="28"/>
          <w:szCs w:val="28"/>
        </w:rPr>
      </w:pPr>
    </w:p>
    <w:p w:rsidR="00E21727" w:rsidRDefault="00E21727" w:rsidP="00CA3876">
      <w:pPr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Об  утверждении   Порядка и   Методики </w:t>
      </w:r>
    </w:p>
    <w:p w:rsidR="00E21727" w:rsidRDefault="00E21727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предоставленных </w:t>
      </w:r>
    </w:p>
    <w:p w:rsidR="00E21727" w:rsidRDefault="00E21727" w:rsidP="00CA3876">
      <w:pPr>
        <w:rPr>
          <w:sz w:val="28"/>
          <w:szCs w:val="28"/>
        </w:rPr>
      </w:pPr>
      <w:r>
        <w:rPr>
          <w:sz w:val="28"/>
          <w:szCs w:val="28"/>
        </w:rPr>
        <w:t>(планируемых       к        предоставлению)</w:t>
      </w:r>
    </w:p>
    <w:p w:rsidR="00E21727" w:rsidRDefault="00E21727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 налоговых   льгот по  местным   налогам </w:t>
      </w:r>
    </w:p>
    <w:bookmarkEnd w:id="0"/>
    <w:bookmarkEnd w:id="1"/>
    <w:p w:rsidR="00E21727" w:rsidRDefault="00E21727" w:rsidP="00CA3876">
      <w:pPr>
        <w:jc w:val="center"/>
        <w:rPr>
          <w:sz w:val="28"/>
          <w:szCs w:val="28"/>
        </w:rPr>
      </w:pPr>
    </w:p>
    <w:p w:rsidR="00E21727" w:rsidRDefault="00E21727" w:rsidP="00CA3876">
      <w:pPr>
        <w:jc w:val="center"/>
        <w:rPr>
          <w:sz w:val="28"/>
          <w:szCs w:val="28"/>
        </w:rPr>
      </w:pPr>
    </w:p>
    <w:p w:rsidR="00E21727" w:rsidRDefault="00E21727" w:rsidP="00CA3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руководствуясь Уставом Тесовского сельского поселения Новодугинского района Смоленской области, в целях повышения эффективности предоставления налоговых льгот по местным налогам Администрация Тесовского сельского поселения Новодугинского района Смоленской области </w:t>
      </w:r>
    </w:p>
    <w:p w:rsidR="00E21727" w:rsidRDefault="00E21727" w:rsidP="00CA3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E21727" w:rsidRDefault="00E21727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1727" w:rsidRDefault="00E21727" w:rsidP="00CA38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оценки эффективности предоставленных (планируемых к предоставлению) налоговых льгот по местным налогам согласно приложению         № 1.</w:t>
      </w:r>
    </w:p>
    <w:p w:rsidR="00E21727" w:rsidRDefault="00E21727" w:rsidP="00CA38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Методику оценки эффективности предоставленных (планируемых к предоставлению) налоговых льгот по местным налогам согласно приложению №  2.</w:t>
      </w:r>
    </w:p>
    <w:p w:rsidR="00E21727" w:rsidRPr="000E1A37" w:rsidRDefault="00E21727" w:rsidP="00CA38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в сети Интернет</w:t>
      </w:r>
      <w:r w:rsidRPr="000E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novodugino</w:t>
      </w:r>
      <w:r w:rsidRPr="000E1A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0E1A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 w:rsidRPr="000E1A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E1A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в разделе «Тесовское сельское поселение»/Законодательство/Муниципальные правовые акты.</w:t>
      </w:r>
    </w:p>
    <w:p w:rsidR="00E21727" w:rsidRDefault="00E21727" w:rsidP="000E1A37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21727" w:rsidRDefault="00E21727" w:rsidP="00CA3876">
      <w:pPr>
        <w:jc w:val="both"/>
        <w:rPr>
          <w:sz w:val="28"/>
          <w:szCs w:val="28"/>
        </w:rPr>
      </w:pPr>
    </w:p>
    <w:p w:rsidR="00E21727" w:rsidRDefault="00E21727" w:rsidP="00CA3876">
      <w:pPr>
        <w:jc w:val="both"/>
        <w:rPr>
          <w:sz w:val="28"/>
          <w:szCs w:val="28"/>
        </w:rPr>
      </w:pPr>
    </w:p>
    <w:p w:rsidR="00E21727" w:rsidRDefault="00E21727" w:rsidP="00CA3876">
      <w:pPr>
        <w:jc w:val="both"/>
        <w:rPr>
          <w:sz w:val="28"/>
          <w:szCs w:val="28"/>
        </w:rPr>
      </w:pPr>
    </w:p>
    <w:p w:rsidR="00E21727" w:rsidRDefault="00E21727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1727" w:rsidRDefault="00E21727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Тесовское сельского поселения    </w:t>
      </w:r>
    </w:p>
    <w:p w:rsidR="00E21727" w:rsidRDefault="00E21727" w:rsidP="00CA3876">
      <w:r>
        <w:rPr>
          <w:sz w:val="28"/>
          <w:szCs w:val="28"/>
        </w:rPr>
        <w:t xml:space="preserve">Новодугинского района Смоленской области                А.И. Семенов                              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</w:p>
    <w:p w:rsidR="00E21727" w:rsidRPr="00E41C80" w:rsidRDefault="00E21727" w:rsidP="00B84FDF">
      <w:pPr>
        <w:autoSpaceDE w:val="0"/>
        <w:autoSpaceDN w:val="0"/>
        <w:adjustRightInd w:val="0"/>
        <w:jc w:val="right"/>
        <w:outlineLvl w:val="0"/>
      </w:pPr>
      <w:r w:rsidRPr="00E41C80">
        <w:t>Приложение № 1</w:t>
      </w:r>
    </w:p>
    <w:p w:rsidR="00E21727" w:rsidRPr="00E41C80" w:rsidRDefault="00E21727" w:rsidP="00B84FDF">
      <w:pPr>
        <w:autoSpaceDE w:val="0"/>
        <w:autoSpaceDN w:val="0"/>
        <w:adjustRightInd w:val="0"/>
        <w:jc w:val="right"/>
        <w:outlineLvl w:val="0"/>
      </w:pPr>
      <w:r w:rsidRPr="00E41C80">
        <w:t>к постановлению администрации</w:t>
      </w:r>
    </w:p>
    <w:p w:rsidR="00E21727" w:rsidRPr="00E41C80" w:rsidRDefault="00E21727" w:rsidP="00B84FDF">
      <w:pPr>
        <w:autoSpaceDE w:val="0"/>
        <w:autoSpaceDN w:val="0"/>
        <w:adjustRightInd w:val="0"/>
        <w:jc w:val="right"/>
        <w:outlineLvl w:val="0"/>
      </w:pPr>
      <w:r>
        <w:t>Тесовского с</w:t>
      </w:r>
      <w:r w:rsidRPr="00E41C80">
        <w:t>ельского поселения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41C80">
        <w:t xml:space="preserve">от </w:t>
      </w:r>
      <w:r>
        <w:t xml:space="preserve">31.12.2015 г. № 43 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1727" w:rsidRDefault="00E21727" w:rsidP="00B84FDF">
      <w:pPr>
        <w:pStyle w:val="ConsPlusTitle"/>
        <w:jc w:val="center"/>
        <w:outlineLvl w:val="0"/>
      </w:pPr>
      <w:r>
        <w:t>ПОРЯДОК</w:t>
      </w:r>
    </w:p>
    <w:p w:rsidR="00E21727" w:rsidRDefault="00E21727" w:rsidP="00CA3876">
      <w:pPr>
        <w:pStyle w:val="ConsPlusTitle"/>
        <w:jc w:val="center"/>
        <w:outlineLvl w:val="0"/>
      </w:pPr>
      <w:r>
        <w:t xml:space="preserve">ОЦЕНКИ ЭФФЕКТИВНОСТИ ПРЕДОСТАВЛЕННЫХ (ПЛАНИРУЕМЫХ К ПРЕДОСТАВЛЕНИЮ) НАЛОГОВЫХ ЛЬГОТ ПО МЕСТНЫМ НАЛОГАМ  </w:t>
      </w:r>
    </w:p>
    <w:p w:rsidR="00E21727" w:rsidRDefault="00E21727" w:rsidP="00CA3876">
      <w:pPr>
        <w:pStyle w:val="ConsPlusTitle"/>
        <w:jc w:val="center"/>
        <w:outlineLvl w:val="0"/>
      </w:pPr>
    </w:p>
    <w:p w:rsidR="00E21727" w:rsidRPr="00E41C80" w:rsidRDefault="00E21727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1. Общие положения</w:t>
      </w:r>
    </w:p>
    <w:p w:rsidR="00E21727" w:rsidRPr="00E41C80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процедуру проведения оценки эффективности предоставленных (планируемых к предоставлению) налоговых льгот для отдельных категорий налогоплательщиков и ставок налогов по местным налогам.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Настоящий порядок не распространяется на муниципальные бюджетные, автономные, казенные учреждения, органы государственной власти Смоленской области, иные государственные органы Смоленской области, органы местного самоуправления муниципального образования Новодугинский район Смоленской области и на категорию налогоплательщиков «физические лица, не являющиеся индивидуальными предпринимателями».</w:t>
      </w:r>
    </w:p>
    <w:p w:rsidR="00E21727" w:rsidRDefault="00E21727" w:rsidP="00B84FD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Оценка эффективности предоставленных (планируемых к предоставлению)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стимулирование роста налогооблагаемой базы в целях увеличения налоговых платежей в бюджет муниципального образования Тесовское сельское поселение;</w:t>
      </w:r>
    </w:p>
    <w:p w:rsidR="00E21727" w:rsidRDefault="00E21727" w:rsidP="00B84FD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поддержка социально незащищенных слоев населения.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предоставленных (планируемых к предоставлению) налоговых льгот используются в целях: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разработки проекта решения Совета депутатов Тесовского сельского  поселения о бюджете поселения на очередной финансовый год и плановый период;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своевременного принятия мер по отмене или корректировке неэффективных налоговых льгот;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установления налоговых льгот.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E41C80" w:rsidRDefault="00E21727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2. Показатели оценки эффективности налоговых льгот</w:t>
      </w:r>
    </w:p>
    <w:p w:rsidR="00E21727" w:rsidRPr="00E41C80" w:rsidRDefault="00E21727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Показателями оценки эффективности налоговых льгот являются: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Бюджетная эффективность налоговой льготы - влияние предоставления налоговой льготы на объемы доходов бюджета сельского поселения.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Социальная эффективность налоговой льготы -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E21727" w:rsidRDefault="00E21727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1727" w:rsidRPr="00E41C80" w:rsidRDefault="00E21727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3. Сроки проведения оценки эффективности налоговых льгот</w:t>
      </w:r>
    </w:p>
    <w:p w:rsidR="00E21727" w:rsidRPr="00E41C80" w:rsidRDefault="00E21727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Оценка эффективности предоставленных (планируемых к предоставлению) налоговых льгот осуществляется в части: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предоставленных налоговых льгот - ежегодно в срок не позднее трех месяцев со дня предоставления Межрайонной инспекции ФНС №2 по Смоленской области  информации о средствах, недополученных бюджетом поселения в связи с применением налогоплательщиками льгот, установленных Советом депутатов  сельского поселения;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планируемых к предоставлению налоговых льгот - </w:t>
      </w:r>
      <w:r w:rsidRPr="003A24FB">
        <w:rPr>
          <w:b/>
          <w:sz w:val="28"/>
          <w:szCs w:val="28"/>
        </w:rPr>
        <w:t>до 15 сентября</w:t>
      </w:r>
      <w:r>
        <w:rPr>
          <w:sz w:val="28"/>
          <w:szCs w:val="28"/>
        </w:rPr>
        <w:t xml:space="preserve"> текущего финансового года.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1011">
        <w:rPr>
          <w:b/>
          <w:sz w:val="28"/>
          <w:szCs w:val="28"/>
        </w:rPr>
        <w:t>4. Порядок проведения оценки эффективности предоставленных</w:t>
      </w:r>
      <w:r>
        <w:rPr>
          <w:b/>
          <w:sz w:val="28"/>
          <w:szCs w:val="28"/>
        </w:rPr>
        <w:t xml:space="preserve"> </w:t>
      </w:r>
      <w:r w:rsidRPr="00C21011">
        <w:rPr>
          <w:b/>
          <w:sz w:val="28"/>
          <w:szCs w:val="28"/>
        </w:rPr>
        <w:t>налоговых льгот</w:t>
      </w:r>
    </w:p>
    <w:p w:rsidR="00E21727" w:rsidRPr="00C21011" w:rsidRDefault="00E21727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Проведение оценки эффективности предоставленных налоговых льгот осуществляется Администрацией Тесовского сельского поселения Новодугинского района Смоленской области (далее - Администрация сельского поселения).</w:t>
      </w:r>
    </w:p>
    <w:p w:rsidR="00E21727" w:rsidRDefault="00E21727" w:rsidP="00B84FD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Оценка эффективности предоставленных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уменьшения налогооблагаемой базы;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снижения налоговой ставки.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Расчеты оценки эффективности предоставленных налоговых льгот осуществляются по форме, установленной </w:t>
      </w:r>
      <w:hyperlink r:id="rId6" w:history="1">
        <w:r w:rsidRPr="00C21011">
          <w:rPr>
            <w:sz w:val="28"/>
            <w:szCs w:val="28"/>
          </w:rPr>
          <w:t>методикой</w:t>
        </w:r>
      </w:hyperlink>
      <w:r w:rsidRPr="00C2101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эффективности</w:t>
      </w:r>
      <w:r w:rsidRPr="00B84FD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(планируемых к предоставлению) налоговых льгот, в соответствии с приложением № 2 к настоящему Постановлению.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Результаты оценки эффективности предоставленных налоговых льгот оформляются в соответствии с положениями </w:t>
      </w:r>
      <w:hyperlink r:id="rId7" w:history="1">
        <w:r w:rsidRPr="00C21011">
          <w:rPr>
            <w:sz w:val="28"/>
            <w:szCs w:val="28"/>
          </w:rPr>
          <w:t>пункта 6</w:t>
        </w:r>
      </w:hyperlink>
      <w:r>
        <w:rPr>
          <w:sz w:val="28"/>
          <w:szCs w:val="28"/>
        </w:rPr>
        <w:t xml:space="preserve"> настоящего Порядка.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По итогам проведенной оценки эффективности предоставленных налоговых льгот Администрация сельского поселения готовит заключение: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целесообразности сохранения предоставленных налоговых льгот;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отмене предоставленных налоговых льгот;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 корректировке предоставленных налоговых льгот.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C21011" w:rsidRDefault="00E21727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011">
        <w:rPr>
          <w:b/>
          <w:sz w:val="28"/>
          <w:szCs w:val="28"/>
        </w:rPr>
        <w:t>5. Порядок проведения оценки эффективности</w:t>
      </w:r>
    </w:p>
    <w:p w:rsidR="00E21727" w:rsidRPr="00C21011" w:rsidRDefault="00E21727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011">
        <w:rPr>
          <w:b/>
          <w:sz w:val="28"/>
          <w:szCs w:val="28"/>
        </w:rPr>
        <w:t>планируемых к предоставлению налоговых льгот</w:t>
      </w:r>
    </w:p>
    <w:p w:rsidR="00E21727" w:rsidRPr="00C21011" w:rsidRDefault="00E21727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21727" w:rsidRDefault="00E21727" w:rsidP="00B84FD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 в Администрацию сельского поселения.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Расчеты оценки эффективности планируемой к предоставлению налоговой льготы осуществляется по форме, установленной </w:t>
      </w:r>
      <w:hyperlink r:id="rId8" w:history="1">
        <w:r w:rsidRPr="00C21011">
          <w:rPr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оценки эффективности предоставленных (планируемых к предоставлению) налоговых льгот, в соответствии с приложением № 2 к настоящему Постановлению.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Результаты оценки эффективности планируемой к предоставлению налоговой льготы оформляются в соответствии с положениями пункта 6 настоящего Порядка.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По итогам проведенной оценки эффективности, планируемой к предоставлению налоговой льготы, Администрация сельского поселения готовит заключение: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целесообразности предоставления налоговой льготы с обоснованием такого вывода;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отсутствии целесообразности предоставления налоговой льготы с обоснованием такого вывода.</w:t>
      </w:r>
    </w:p>
    <w:p w:rsidR="00E21727" w:rsidRDefault="00E21727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1727" w:rsidRPr="000D0F05" w:rsidRDefault="00E21727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0F05">
        <w:rPr>
          <w:b/>
          <w:sz w:val="28"/>
          <w:szCs w:val="28"/>
        </w:rPr>
        <w:t>6. Оформление результатов оценки эффективности</w:t>
      </w:r>
      <w:r>
        <w:rPr>
          <w:b/>
          <w:sz w:val="28"/>
          <w:szCs w:val="28"/>
        </w:rPr>
        <w:t xml:space="preserve"> </w:t>
      </w:r>
      <w:r w:rsidRPr="000D0F05">
        <w:rPr>
          <w:b/>
          <w:sz w:val="28"/>
          <w:szCs w:val="28"/>
        </w:rPr>
        <w:t>предоставленных (планируемых к предоставлению)</w:t>
      </w:r>
      <w:r>
        <w:rPr>
          <w:b/>
          <w:sz w:val="28"/>
          <w:szCs w:val="28"/>
        </w:rPr>
        <w:t xml:space="preserve"> </w:t>
      </w:r>
      <w:r w:rsidRPr="000D0F05">
        <w:rPr>
          <w:b/>
          <w:sz w:val="28"/>
          <w:szCs w:val="28"/>
        </w:rPr>
        <w:t>налоговых льгот</w:t>
      </w:r>
    </w:p>
    <w:p w:rsidR="00E21727" w:rsidRDefault="00E21727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Результаты оценки бюджетной, экономической и социальной эффективности предоставленных (планируемых к предоставлению) налоговых льгот оформляются Администрацией сельского поселения по </w:t>
      </w:r>
      <w:hyperlink r:id="rId9" w:history="1">
        <w:r w:rsidRPr="000D0F05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к настоящему Порядку.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  <w:sectPr w:rsidR="00E21727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E21727" w:rsidRPr="000D0F05" w:rsidRDefault="00E21727" w:rsidP="00B84FDF">
      <w:pPr>
        <w:autoSpaceDE w:val="0"/>
        <w:autoSpaceDN w:val="0"/>
        <w:adjustRightInd w:val="0"/>
        <w:jc w:val="right"/>
        <w:outlineLvl w:val="1"/>
      </w:pPr>
      <w:r w:rsidRPr="000D0F05">
        <w:t>Приложение</w:t>
      </w:r>
      <w:r>
        <w:t xml:space="preserve"> </w:t>
      </w:r>
      <w:r w:rsidRPr="000D0F05">
        <w:t>к порядку оценки</w:t>
      </w:r>
    </w:p>
    <w:p w:rsidR="00E21727" w:rsidRPr="000D0F05" w:rsidRDefault="00E21727" w:rsidP="00B84FDF">
      <w:pPr>
        <w:autoSpaceDE w:val="0"/>
        <w:autoSpaceDN w:val="0"/>
        <w:adjustRightInd w:val="0"/>
        <w:jc w:val="right"/>
        <w:outlineLvl w:val="1"/>
      </w:pPr>
      <w:r w:rsidRPr="000D0F05">
        <w:t>эффективности предоставленных</w:t>
      </w:r>
    </w:p>
    <w:p w:rsidR="00E21727" w:rsidRPr="000D0F05" w:rsidRDefault="00E21727" w:rsidP="00B84FDF">
      <w:pPr>
        <w:autoSpaceDE w:val="0"/>
        <w:autoSpaceDN w:val="0"/>
        <w:adjustRightInd w:val="0"/>
        <w:jc w:val="right"/>
        <w:outlineLvl w:val="1"/>
      </w:pPr>
      <w:r w:rsidRPr="000D0F05">
        <w:t>(планируемых к предоставлению)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0F05">
        <w:t>налоговых льгот по местным налогам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Результаты оценки эффективности</w:t>
      </w: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предоставленных (планируемых к предоставлению) налоговых</w:t>
      </w: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льгот по местным налогам</w:t>
      </w: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по состоянию на "___"___________ 20__ года</w:t>
      </w:r>
    </w:p>
    <w:p w:rsidR="00E21727" w:rsidRDefault="00E21727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80"/>
        <w:gridCol w:w="1800"/>
        <w:gridCol w:w="1980"/>
        <w:gridCol w:w="2160"/>
        <w:gridCol w:w="2160"/>
        <w:gridCol w:w="1980"/>
      </w:tblGrid>
      <w:tr w:rsidR="00E21727" w:rsidTr="008479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налога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потерь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налогам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год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</w:tr>
      <w:tr w:rsidR="00E21727" w:rsidTr="008479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21727" w:rsidRPr="00E021B5" w:rsidRDefault="00E21727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Главный специалист ________________ __________ ______________________</w:t>
      </w: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                (должность)    (подпись)  (расшифровка подписи)</w:t>
      </w: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"___"___________ 20__ г.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Примечание: Разделы 6, 7, 8 заполняются с учетом </w:t>
      </w:r>
      <w:hyperlink r:id="rId10" w:history="1">
        <w:r w:rsidRPr="00E021B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E021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  <w:sectPr w:rsidR="00E21727" w:rsidSect="00BB47BE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E21727" w:rsidRPr="000D0F05" w:rsidRDefault="00E21727" w:rsidP="00B84FDF">
      <w:pPr>
        <w:autoSpaceDE w:val="0"/>
        <w:autoSpaceDN w:val="0"/>
        <w:adjustRightInd w:val="0"/>
        <w:jc w:val="right"/>
        <w:outlineLvl w:val="0"/>
      </w:pPr>
      <w:r w:rsidRPr="000D0F05">
        <w:t>Приложение № 2</w:t>
      </w:r>
    </w:p>
    <w:p w:rsidR="00E21727" w:rsidRPr="000D0F05" w:rsidRDefault="00E21727" w:rsidP="00B84FDF">
      <w:pPr>
        <w:autoSpaceDE w:val="0"/>
        <w:autoSpaceDN w:val="0"/>
        <w:adjustRightInd w:val="0"/>
        <w:jc w:val="right"/>
        <w:outlineLvl w:val="0"/>
      </w:pPr>
      <w:r w:rsidRPr="000D0F05">
        <w:t>к постановлению администрации</w:t>
      </w: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0"/>
      </w:pPr>
      <w:r>
        <w:t xml:space="preserve">Тесовского </w:t>
      </w:r>
      <w:r w:rsidRPr="000D0F05">
        <w:t>сельского поселения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0"/>
      </w:pPr>
      <w:r>
        <w:t xml:space="preserve">Новодугинского района </w:t>
      </w:r>
    </w:p>
    <w:p w:rsidR="00E21727" w:rsidRPr="005B4109" w:rsidRDefault="00E21727" w:rsidP="00B84FDF">
      <w:pPr>
        <w:autoSpaceDE w:val="0"/>
        <w:autoSpaceDN w:val="0"/>
        <w:adjustRightInd w:val="0"/>
        <w:jc w:val="right"/>
        <w:outlineLvl w:val="0"/>
      </w:pPr>
      <w:r>
        <w:t>Смоленской области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right"/>
        <w:outlineLvl w:val="0"/>
      </w:pPr>
      <w:r w:rsidRPr="000D0F05">
        <w:t xml:space="preserve">от </w:t>
      </w:r>
      <w:r>
        <w:t>31декабря  2015 г.</w:t>
      </w:r>
      <w:r w:rsidRPr="000D0F05">
        <w:t xml:space="preserve"> №</w:t>
      </w:r>
      <w:r>
        <w:t xml:space="preserve"> 43</w:t>
      </w:r>
      <w:r w:rsidRPr="000D0F05">
        <w:t xml:space="preserve"> 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right"/>
        <w:outlineLvl w:val="0"/>
      </w:pPr>
    </w:p>
    <w:p w:rsidR="00E21727" w:rsidRDefault="00E21727" w:rsidP="00B84FDF">
      <w:pPr>
        <w:pStyle w:val="ConsPlusTitle"/>
        <w:jc w:val="center"/>
        <w:outlineLvl w:val="0"/>
      </w:pPr>
      <w:r>
        <w:t>МЕТОДИКА</w:t>
      </w:r>
    </w:p>
    <w:p w:rsidR="00E21727" w:rsidRDefault="00E21727" w:rsidP="00B84FDF">
      <w:pPr>
        <w:pStyle w:val="ConsPlusTitle"/>
        <w:jc w:val="center"/>
        <w:outlineLvl w:val="0"/>
      </w:pPr>
      <w:r>
        <w:t>ОЦЕНКИ ЭФФЕКТИВНОСТИ ПРЕДОСТАВЛЕННЫХ (ПЛАНИРУЕМЫХ К ПРЕДОСТАВЛЕНИЮ) НАЛОГОВЫХ ЛЬГОТ ПО МЕСТНЫМ НАЛОГАМ</w:t>
      </w:r>
    </w:p>
    <w:p w:rsidR="00E21727" w:rsidRDefault="00E21727" w:rsidP="00B8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Оценка бюджетной эффективности предоставленной (планируемой к предоставлению) налоговой льготы.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оценки бюджетной эффективности, предоставленной (планируемой к предоставлению) налоговой льготы используется показатель бюджетной эффективности налоговой льготы.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Показатель бюджетной эффективности налоговой льготы рассчитывается по формуле:</w:t>
      </w:r>
    </w:p>
    <w:p w:rsidR="00E21727" w:rsidRPr="00BC2BB3" w:rsidRDefault="00E21727" w:rsidP="00B84FDF">
      <w:pPr>
        <w:pStyle w:val="ConsPlusNonformat"/>
        <w:rPr>
          <w:sz w:val="28"/>
          <w:szCs w:val="28"/>
        </w:rPr>
      </w:pPr>
      <w:r w:rsidRPr="00BC2BB3">
        <w:rPr>
          <w:sz w:val="28"/>
          <w:szCs w:val="28"/>
        </w:rPr>
        <w:t xml:space="preserve">                             </w:t>
      </w:r>
    </w:p>
    <w:p w:rsidR="00E21727" w:rsidRPr="00BC2BB3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21B5">
        <w:rPr>
          <w:rFonts w:ascii="Times New Roman" w:hAnsi="Times New Roman" w:cs="Times New Roman"/>
          <w:sz w:val="28"/>
          <w:szCs w:val="28"/>
        </w:rPr>
        <w:t>К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      =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Д</w:t>
      </w:r>
      <w:r w:rsidRPr="00BC2BB3">
        <w:rPr>
          <w:rFonts w:ascii="Times New Roman" w:hAnsi="Times New Roman" w:cs="Times New Roman"/>
          <w:sz w:val="28"/>
          <w:szCs w:val="28"/>
        </w:rPr>
        <w:t xml:space="preserve">  - </w:t>
      </w:r>
      <w:r w:rsidRPr="00E021B5">
        <w:rPr>
          <w:rFonts w:ascii="Times New Roman" w:hAnsi="Times New Roman" w:cs="Times New Roman"/>
          <w:sz w:val="28"/>
          <w:szCs w:val="28"/>
        </w:rPr>
        <w:t>СНЛ</w:t>
      </w:r>
      <w:r w:rsidRPr="00BC2BB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21727" w:rsidRPr="00BC2BB3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1B5">
        <w:rPr>
          <w:rFonts w:ascii="Times New Roman" w:hAnsi="Times New Roman" w:cs="Times New Roman"/>
          <w:sz w:val="28"/>
          <w:szCs w:val="28"/>
        </w:rPr>
        <w:t>бюдж</w:t>
      </w:r>
      <w:r w:rsidRPr="00BC2BB3">
        <w:rPr>
          <w:rFonts w:ascii="Times New Roman" w:hAnsi="Times New Roman" w:cs="Times New Roman"/>
          <w:sz w:val="28"/>
          <w:szCs w:val="28"/>
        </w:rPr>
        <w:t>.</w:t>
      </w:r>
      <w:r w:rsidRPr="00E021B5">
        <w:rPr>
          <w:rFonts w:ascii="Times New Roman" w:hAnsi="Times New Roman" w:cs="Times New Roman"/>
          <w:sz w:val="28"/>
          <w:szCs w:val="28"/>
        </w:rPr>
        <w:t>эф</w:t>
      </w:r>
      <w:r w:rsidRPr="00BC2BB3"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  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21727" w:rsidRPr="00BC2BB3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где: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 К         - показатель бюджетной эффективности;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>бюдж.эф.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>Д  - поступления в бюджет от категории налогоплательщиков за i-ый год;</w:t>
      </w:r>
    </w:p>
    <w:p w:rsidR="00E21727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СНЛ   -   сумма   налоговой   льготы,  предоставленной  (планируемой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предоставлению)</w:t>
      </w:r>
      <w:r w:rsidRPr="00C7455C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категории</w:t>
      </w:r>
    </w:p>
    <w:p w:rsidR="00E21727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in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21B5">
        <w:rPr>
          <w:rFonts w:ascii="Times New Roman" w:hAnsi="Times New Roman" w:cs="Times New Roman"/>
          <w:sz w:val="28"/>
          <w:szCs w:val="28"/>
        </w:rPr>
        <w:t>налогоплательщиков в i-ом году;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n - период действия льготы. В случае бессрочного действия льготы n = 6.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Налоговые  льготы  имеют  положительную  бюджетную  эффективность, если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показатель бюджетной эффективности больше или равен нулю,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 xml:space="preserve">К       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 </w:t>
      </w:r>
      <w:r w:rsidRPr="00E021B5">
        <w:rPr>
          <w:rFonts w:ascii="Times New Roman" w:hAnsi="Times New Roman" w:cs="Times New Roman"/>
          <w:sz w:val="28"/>
          <w:szCs w:val="28"/>
        </w:rPr>
        <w:t>&gt;= 0.</w:t>
      </w:r>
    </w:p>
    <w:p w:rsidR="00E21727" w:rsidRPr="00BC2BB3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бюдж.эф.</w:t>
      </w:r>
    </w:p>
    <w:p w:rsidR="00E21727" w:rsidRPr="00BC2BB3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BC2BB3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Оценка экономической эффективности предоставленной (планируемой к предоставлению) налоговой льготы.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E21727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Коэффициент экономической эффективности налоговой льготы рассчитывается по формуле:</w:t>
      </w:r>
    </w:p>
    <w:p w:rsidR="00E21727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D52B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ПИО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i-1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= ---------------------,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.,i      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СНЛ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          - коэффициент экономической эффективности в i - м году;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эк.эф.,i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  - инвестиции в основной капитал  по  категории налогоплательщиков,</w:t>
      </w: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i-1      которым предоставлена налоговая льгота, в год, предшествующий i-му;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ПИЛ  - коэффициент прироста инвестиций в основной капитал по категории</w:t>
      </w: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налогоплательщиков,  которым  предоставлена  (планируется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предоставлению) налоговая льгота, в i-м году к предыдущему году;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ПИО  - коэффициент  прироста  инвестиций  в основной  капитал  в поселении</w:t>
      </w: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       в i-м году к предыдущему году;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СНЛ  - сумма     налоговой     льготы,     предоставленной    категории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        налогоплательщиков в i-м году.</w:t>
      </w:r>
    </w:p>
    <w:p w:rsidR="00E21727" w:rsidRDefault="00E21727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Налоговые  льготы имеют положительную экономическую эффективность, если коэффициент экономической эффективности больше единицы, К     &gt; 1.</w:t>
      </w: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эк.эф.,i</w:t>
      </w:r>
    </w:p>
    <w:p w:rsidR="00E21727" w:rsidRDefault="00E21727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Показатели, используемые для оценки экономической эффективности, оформляются по </w:t>
      </w:r>
      <w:r w:rsidRPr="005B4109">
        <w:rPr>
          <w:color w:val="000000"/>
          <w:sz w:val="28"/>
          <w:szCs w:val="28"/>
        </w:rPr>
        <w:t>форме</w:t>
      </w:r>
      <w:r>
        <w:rPr>
          <w:color w:val="000000"/>
        </w:rPr>
        <w:t xml:space="preserve"> </w:t>
      </w:r>
      <w:r>
        <w:rPr>
          <w:sz w:val="28"/>
          <w:szCs w:val="28"/>
        </w:rPr>
        <w:t>согласно приложению № 1 к настоящей Методике.</w:t>
      </w: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BB78B0" w:rsidRDefault="00E21727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Оценка социальной эффективности предоставленной (планируемой к предоставлению) налоговой льготы.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оценки социальной эффективности предоставленной (планируемой к предоставлению) налоговой льготы проводится по 6 качественным критериям: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соответствие предоставленной (планируемой к предоставлению) налоговой льготы целям социально-экономического развития сельского поселения;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широта охвата налоговой льготы;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влияния налоговой льготы на доходы поселения;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прозрачность предоставления налоговой льготы;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адресность предоставления налоговой льготы;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достижение цели предоставления налоговой льготы.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каждого критерия установлены </w:t>
      </w:r>
      <w:hyperlink r:id="rId11" w:history="1">
        <w:r w:rsidRPr="006432F7">
          <w:rPr>
            <w:sz w:val="28"/>
            <w:szCs w:val="28"/>
          </w:rPr>
          <w:t>показатели</w:t>
        </w:r>
      </w:hyperlink>
      <w:r w:rsidRPr="006432F7">
        <w:rPr>
          <w:sz w:val="28"/>
          <w:szCs w:val="28"/>
        </w:rPr>
        <w:t xml:space="preserve"> </w:t>
      </w:r>
      <w:r>
        <w:rPr>
          <w:sz w:val="28"/>
          <w:szCs w:val="28"/>
        </w:rPr>
        <w:t>веса критерия Вк и оценки критерия Ок согласно приложению № 2 к настоящей Методике.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О       = SUM Вк  </w:t>
      </w:r>
      <w:r w:rsidRPr="00C7455C">
        <w:rPr>
          <w:rFonts w:ascii="Times New Roman" w:hAnsi="Times New Roman" w:cs="Times New Roman"/>
          <w:sz w:val="24"/>
          <w:szCs w:val="24"/>
        </w:rPr>
        <w:t>x</w:t>
      </w:r>
      <w:r w:rsidRPr="00E021B5">
        <w:rPr>
          <w:rFonts w:ascii="Times New Roman" w:hAnsi="Times New Roman" w:cs="Times New Roman"/>
          <w:sz w:val="28"/>
          <w:szCs w:val="28"/>
        </w:rPr>
        <w:t xml:space="preserve"> Ок ,</w:t>
      </w:r>
    </w:p>
    <w:p w:rsidR="00E21727" w:rsidRPr="007B55B7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соц</w:t>
      </w:r>
      <w:r w:rsidRPr="007B55B7">
        <w:rPr>
          <w:rFonts w:ascii="Times New Roman" w:hAnsi="Times New Roman" w:cs="Times New Roman"/>
          <w:sz w:val="28"/>
          <w:szCs w:val="28"/>
        </w:rPr>
        <w:t>.</w:t>
      </w:r>
      <w:r w:rsidRPr="00E021B5">
        <w:rPr>
          <w:rFonts w:ascii="Times New Roman" w:hAnsi="Times New Roman" w:cs="Times New Roman"/>
          <w:sz w:val="28"/>
          <w:szCs w:val="28"/>
        </w:rPr>
        <w:t>эф</w:t>
      </w:r>
      <w:r w:rsidRPr="007B55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4F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5B7">
        <w:rPr>
          <w:rFonts w:ascii="Times New Roman" w:hAnsi="Times New Roman" w:cs="Times New Roman"/>
          <w:sz w:val="28"/>
          <w:szCs w:val="28"/>
        </w:rPr>
        <w:t xml:space="preserve">     </w:t>
      </w:r>
      <w:r w:rsidRPr="00B84FD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21727" w:rsidRPr="007B55B7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727" w:rsidRPr="007B55B7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где</w:t>
      </w:r>
      <w:r w:rsidRPr="007B55B7">
        <w:rPr>
          <w:rFonts w:ascii="Times New Roman" w:hAnsi="Times New Roman" w:cs="Times New Roman"/>
          <w:sz w:val="28"/>
          <w:szCs w:val="28"/>
        </w:rPr>
        <w:t>: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   </w:t>
      </w:r>
      <w:r w:rsidRPr="00C7455C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О       - оценка социальной эффективности налоговой льготы;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соц.эф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Вк - показатель веса i критерия;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Ок - показатель оценки i критерия.</w:t>
      </w:r>
    </w:p>
    <w:p w:rsidR="00E21727" w:rsidRPr="00E021B5" w:rsidRDefault="00E21727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Налоговые льготы имеют положительную социальную эффективность, если оценка социальной эффективности больше или равна единице.</w:t>
      </w:r>
    </w:p>
    <w:p w:rsidR="00E21727" w:rsidRDefault="00E21727" w:rsidP="00B84FDF">
      <w:pPr>
        <w:pStyle w:val="ConsPlusNonformat"/>
        <w:jc w:val="right"/>
      </w:pPr>
      <w:r>
        <w:t xml:space="preserve"> </w:t>
      </w:r>
    </w:p>
    <w:p w:rsidR="00E21727" w:rsidRDefault="00E21727" w:rsidP="00B84FDF">
      <w:pPr>
        <w:pStyle w:val="ConsPlusNonformat"/>
        <w:jc w:val="right"/>
      </w:pPr>
    </w:p>
    <w:p w:rsidR="00E21727" w:rsidRDefault="00E21727" w:rsidP="00B84FDF">
      <w:pPr>
        <w:pStyle w:val="ConsPlusNonformat"/>
        <w:jc w:val="right"/>
      </w:pPr>
    </w:p>
    <w:p w:rsidR="00E21727" w:rsidRDefault="00E21727" w:rsidP="00B84FDF">
      <w:pPr>
        <w:pStyle w:val="ConsPlusNonformat"/>
        <w:jc w:val="right"/>
      </w:pPr>
    </w:p>
    <w:p w:rsidR="00E21727" w:rsidRDefault="00E21727" w:rsidP="00B84FDF">
      <w:pPr>
        <w:pStyle w:val="ConsPlusNonformat"/>
        <w:jc w:val="right"/>
      </w:pPr>
    </w:p>
    <w:p w:rsidR="00E21727" w:rsidRDefault="00E21727" w:rsidP="00B84FDF">
      <w:pPr>
        <w:pStyle w:val="ConsPlusNonformat"/>
        <w:jc w:val="right"/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B78B0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Pr="00BC2BB3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1727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21727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E21727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17A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1727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оценки эффективности предоставленных</w:t>
      </w:r>
    </w:p>
    <w:p w:rsidR="00E21727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(планируемых к предоставлению)</w:t>
      </w:r>
    </w:p>
    <w:p w:rsidR="00E21727" w:rsidRPr="003D17AA" w:rsidRDefault="00E21727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E21727" w:rsidRDefault="00E21727" w:rsidP="00B84FDF">
      <w:pPr>
        <w:pStyle w:val="ConsPlusNonformat"/>
      </w:pPr>
    </w:p>
    <w:p w:rsidR="00E21727" w:rsidRPr="003D17AA" w:rsidRDefault="00E21727" w:rsidP="00B84FDF">
      <w:pPr>
        <w:pStyle w:val="ConsPlusNonformat"/>
        <w:jc w:val="center"/>
        <w:rPr>
          <w:b/>
          <w:sz w:val="24"/>
          <w:szCs w:val="24"/>
        </w:rPr>
      </w:pPr>
      <w:r w:rsidRPr="003D17AA">
        <w:rPr>
          <w:b/>
          <w:sz w:val="24"/>
          <w:szCs w:val="24"/>
        </w:rPr>
        <w:t>Показатели оценки экономической эффективности предоставленных</w:t>
      </w:r>
    </w:p>
    <w:p w:rsidR="00E21727" w:rsidRPr="003D17AA" w:rsidRDefault="00E21727" w:rsidP="00B84FDF">
      <w:pPr>
        <w:pStyle w:val="ConsPlusNonformat"/>
        <w:jc w:val="center"/>
        <w:rPr>
          <w:b/>
          <w:sz w:val="24"/>
          <w:szCs w:val="24"/>
        </w:rPr>
      </w:pPr>
      <w:r w:rsidRPr="003D17AA">
        <w:rPr>
          <w:b/>
          <w:sz w:val="24"/>
          <w:szCs w:val="24"/>
        </w:rPr>
        <w:t>(планируемых к предоставлению) налоговых льгот</w:t>
      </w:r>
    </w:p>
    <w:p w:rsidR="00E21727" w:rsidRPr="003D17AA" w:rsidRDefault="00E21727" w:rsidP="00B84FD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2160"/>
        <w:gridCol w:w="1980"/>
        <w:gridCol w:w="1620"/>
        <w:gridCol w:w="1485"/>
        <w:gridCol w:w="1665"/>
        <w:gridCol w:w="1980"/>
      </w:tblGrid>
      <w:tr w:rsidR="00E21727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(1-й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(2-й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</w:tr>
      <w:tr w:rsidR="00E21727" w:rsidRPr="003D17AA" w:rsidTr="008479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27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основной капитал в поселении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7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рироста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поселении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7" w:rsidRPr="003D17AA" w:rsidTr="008479C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7" w:rsidRPr="003D17AA" w:rsidTr="008479C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по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7" w:rsidRPr="003D17AA" w:rsidTr="008479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налоговой льготы,  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предоставленной (планируемой к предоставлению)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Pr="003D17AA" w:rsidRDefault="00E21727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21727" w:rsidSect="005B4109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Pr="00BB78B0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</w:pP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  <w:sectPr w:rsidR="00E21727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E21727" w:rsidRPr="002C5DF5" w:rsidRDefault="00E21727" w:rsidP="00B84FDF">
      <w:pPr>
        <w:autoSpaceDE w:val="0"/>
        <w:autoSpaceDN w:val="0"/>
        <w:adjustRightInd w:val="0"/>
        <w:jc w:val="right"/>
        <w:outlineLvl w:val="1"/>
      </w:pPr>
      <w:r w:rsidRPr="002C5DF5">
        <w:t>Приложение № 2</w:t>
      </w:r>
    </w:p>
    <w:p w:rsidR="00E21727" w:rsidRPr="002C5DF5" w:rsidRDefault="00E21727" w:rsidP="00B84FDF">
      <w:pPr>
        <w:autoSpaceDE w:val="0"/>
        <w:autoSpaceDN w:val="0"/>
        <w:adjustRightInd w:val="0"/>
        <w:jc w:val="right"/>
        <w:outlineLvl w:val="1"/>
      </w:pPr>
      <w:r w:rsidRPr="002C5DF5">
        <w:t>к методике оценки</w:t>
      </w:r>
    </w:p>
    <w:p w:rsidR="00E21727" w:rsidRPr="002C5DF5" w:rsidRDefault="00E21727" w:rsidP="00B84FDF">
      <w:pPr>
        <w:autoSpaceDE w:val="0"/>
        <w:autoSpaceDN w:val="0"/>
        <w:adjustRightInd w:val="0"/>
        <w:jc w:val="right"/>
        <w:outlineLvl w:val="1"/>
      </w:pPr>
      <w:r w:rsidRPr="002C5DF5">
        <w:t>эффективности предоставленных</w:t>
      </w:r>
    </w:p>
    <w:p w:rsidR="00E21727" w:rsidRPr="002C5DF5" w:rsidRDefault="00E21727" w:rsidP="00B84FDF">
      <w:pPr>
        <w:autoSpaceDE w:val="0"/>
        <w:autoSpaceDN w:val="0"/>
        <w:adjustRightInd w:val="0"/>
        <w:jc w:val="right"/>
        <w:outlineLvl w:val="1"/>
      </w:pPr>
      <w:r w:rsidRPr="002C5DF5">
        <w:t>(планируемых к предоставлению)</w:t>
      </w:r>
    </w:p>
    <w:p w:rsidR="00E21727" w:rsidRPr="002C5DF5" w:rsidRDefault="00E21727" w:rsidP="00B84FDF">
      <w:pPr>
        <w:autoSpaceDE w:val="0"/>
        <w:autoSpaceDN w:val="0"/>
        <w:adjustRightInd w:val="0"/>
        <w:jc w:val="right"/>
        <w:outlineLvl w:val="1"/>
      </w:pPr>
      <w:r w:rsidRPr="002C5DF5">
        <w:t>налоговых льгот по местным налогам</w:t>
      </w:r>
    </w:p>
    <w:p w:rsidR="00E21727" w:rsidRDefault="00E21727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1727" w:rsidRPr="002C5DF5" w:rsidRDefault="00E21727" w:rsidP="00B84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5">
        <w:rPr>
          <w:rFonts w:ascii="Times New Roman" w:hAnsi="Times New Roman" w:cs="Times New Roman"/>
          <w:b/>
          <w:sz w:val="28"/>
          <w:szCs w:val="28"/>
        </w:rPr>
        <w:t>Показатели оценки социальной эффективности предоставленных</w:t>
      </w:r>
    </w:p>
    <w:p w:rsidR="00E21727" w:rsidRPr="002C5DF5" w:rsidRDefault="00E21727" w:rsidP="00B84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5">
        <w:rPr>
          <w:rFonts w:ascii="Times New Roman" w:hAnsi="Times New Roman" w:cs="Times New Roman"/>
          <w:b/>
          <w:sz w:val="28"/>
          <w:szCs w:val="28"/>
        </w:rPr>
        <w:t>(планируемых к предоставлению) налоговых льгот</w:t>
      </w:r>
    </w:p>
    <w:p w:rsidR="00E21727" w:rsidRDefault="00E21727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13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765"/>
        <w:gridCol w:w="1890"/>
        <w:gridCol w:w="1800"/>
      </w:tblGrid>
      <w:tr w:rsidR="00E21727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</w:tr>
      <w:tr w:rsidR="00E21727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предоставленной (планируемой к  предоставлению) налоговой льготы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21727" w:rsidTr="008479C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льгота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727" w:rsidTr="008479C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льгота не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727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 охвата налоговой льготы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21727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пользуются (смогут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воспользоваться) более 50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727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пользуются (смогут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воспользоваться) менее 50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727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налоговой льготы на доходы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поселения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</w:tc>
      </w:tr>
      <w:tr w:rsidR="00E21727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Прозрачность предоставления налоговой льготы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</w:tr>
      <w:tr w:rsidR="00E21727" w:rsidTr="008479C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поселения по каждому получателю налоговой льготы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</w:tr>
      <w:tr w:rsidR="00E21727" w:rsidTr="008479C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поселения в результате предоставления налоговой льготы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E21727" w:rsidTr="00B84FDF">
        <w:trPr>
          <w:cantSplit/>
          <w:trHeight w:val="13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B84F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лицу,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поселения в результате предоставления налоговой льготы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27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предоставления налоговой льготы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E21727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</w:tc>
      </w:tr>
      <w:tr w:rsidR="00E21727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предоставления налоговой льготы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</w:tr>
      <w:tr w:rsidR="00E21727" w:rsidTr="008479C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предоставления налоговой льготы наблюдается (прогнозируется) улучшения положения социально незащищенных категорий 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E21727" w:rsidTr="008479C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27" w:rsidRDefault="00E21727" w:rsidP="008479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</w:p>
        </w:tc>
      </w:tr>
    </w:tbl>
    <w:p w:rsidR="00E21727" w:rsidRPr="00E021B5" w:rsidRDefault="00E21727" w:rsidP="00B84FD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21727" w:rsidRPr="00E021B5" w:rsidRDefault="00E21727" w:rsidP="00B84FD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727" w:rsidRPr="00E021B5" w:rsidRDefault="00E21727" w:rsidP="00B84FD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1727" w:rsidRPr="00E021B5" w:rsidRDefault="00E21727" w:rsidP="00B84FDF">
      <w:pPr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21727" w:rsidSect="005B4109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727" w:rsidRDefault="00E21727" w:rsidP="00B84FDF">
      <w:pPr>
        <w:pStyle w:val="ConsPlusNonformat"/>
        <w:rPr>
          <w:sz w:val="28"/>
          <w:szCs w:val="28"/>
        </w:rPr>
      </w:pPr>
      <w:r w:rsidRPr="00B84FD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21727" w:rsidRDefault="00E21727" w:rsidP="00B84FDF">
      <w:pPr>
        <w:pStyle w:val="ConsPlusNonformat"/>
        <w:sectPr w:rsidR="00E21727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E21727" w:rsidRDefault="00E21727" w:rsidP="00B84FDF"/>
    <w:sectPr w:rsidR="00E21727" w:rsidSect="002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3A1"/>
    <w:multiLevelType w:val="hybridMultilevel"/>
    <w:tmpl w:val="CF3603BC"/>
    <w:lvl w:ilvl="0" w:tplc="9B129A58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DF"/>
    <w:rsid w:val="000459EF"/>
    <w:rsid w:val="000D0F05"/>
    <w:rsid w:val="000E1A37"/>
    <w:rsid w:val="000F24AF"/>
    <w:rsid w:val="00271B81"/>
    <w:rsid w:val="002A2F5C"/>
    <w:rsid w:val="002B6973"/>
    <w:rsid w:val="002C5DF5"/>
    <w:rsid w:val="00384BD9"/>
    <w:rsid w:val="003A24FB"/>
    <w:rsid w:val="003D17AA"/>
    <w:rsid w:val="00435846"/>
    <w:rsid w:val="004B10C3"/>
    <w:rsid w:val="00500173"/>
    <w:rsid w:val="00557616"/>
    <w:rsid w:val="005B4109"/>
    <w:rsid w:val="0061340A"/>
    <w:rsid w:val="0063254E"/>
    <w:rsid w:val="006432F7"/>
    <w:rsid w:val="006600F0"/>
    <w:rsid w:val="006A17C9"/>
    <w:rsid w:val="006F6066"/>
    <w:rsid w:val="007A7944"/>
    <w:rsid w:val="007B55B7"/>
    <w:rsid w:val="008479C0"/>
    <w:rsid w:val="00862060"/>
    <w:rsid w:val="00891B33"/>
    <w:rsid w:val="0089434B"/>
    <w:rsid w:val="009C530A"/>
    <w:rsid w:val="00A84B3C"/>
    <w:rsid w:val="00AA54FA"/>
    <w:rsid w:val="00AF7383"/>
    <w:rsid w:val="00B84FDF"/>
    <w:rsid w:val="00BB47BE"/>
    <w:rsid w:val="00BB78B0"/>
    <w:rsid w:val="00BC2BB3"/>
    <w:rsid w:val="00BC5455"/>
    <w:rsid w:val="00C11381"/>
    <w:rsid w:val="00C21011"/>
    <w:rsid w:val="00C346E9"/>
    <w:rsid w:val="00C7455C"/>
    <w:rsid w:val="00CA3876"/>
    <w:rsid w:val="00D0729F"/>
    <w:rsid w:val="00D52BAB"/>
    <w:rsid w:val="00DA212B"/>
    <w:rsid w:val="00DF08DF"/>
    <w:rsid w:val="00E021B5"/>
    <w:rsid w:val="00E21727"/>
    <w:rsid w:val="00E37EB0"/>
    <w:rsid w:val="00E41C80"/>
    <w:rsid w:val="00ED3511"/>
    <w:rsid w:val="00EF06CB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4F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84F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84F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84F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8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E6726D5498CAE7BC13C87F1581A4D85BDAD71D58BF80273962CD4BBCBDE880BB95V2s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E2A3EACB0491AC96AE6726D5498CAE7BC13C87F1581A4D85BDAD71D58BF80273962CD4BBCBDE880BB96V2s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E2A3EACB0491AC96AE6726D5498CAE7BC13C87F1581A4D85BDAD71D58BF80273962CD4BBCBDE880BB95V2s6I" TargetMode="External"/><Relationship Id="rId11" Type="http://schemas.openxmlformats.org/officeDocument/2006/relationships/hyperlink" Target="consultantplus://offline/ref=5F8E2A3EACB0491AC96AE6726D5498CAE7BC13C87F1581A4D85BDAD71D58BF80273962CD4BBCBDE880BA92V2s1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F8E2A3EACB0491AC96AE6726D5498CAE7BC13C87F1581A4D85BDAD71D58BF80273962CD4BBCBDE880BB91V2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2A3EACB0491AC96AE6726D5498CAE7BC13C87F1581A4D85BDAD71D58BF80273962CD4BBCBDE880BB95V2s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17</Pages>
  <Words>2878</Words>
  <Characters>16406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2016-04-07T09:36:00Z</cp:lastPrinted>
  <dcterms:created xsi:type="dcterms:W3CDTF">2016-04-04T13:16:00Z</dcterms:created>
  <dcterms:modified xsi:type="dcterms:W3CDTF">2016-04-08T10:00:00Z</dcterms:modified>
</cp:coreProperties>
</file>