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57" w:rsidRDefault="00A35A57" w:rsidP="00A35A57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9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ed="t">
            <v:fill opacity="0" color2="black"/>
            <v:imagedata r:id="rId5" o:title=""/>
          </v:shape>
          <o:OLEObject Type="Embed" ProgID="Word.Picture.8" ShapeID="_x0000_i1025" DrawAspect="Content" ObjectID="_1674629094" r:id="rId6"/>
        </w:object>
      </w:r>
    </w:p>
    <w:p w:rsidR="00A35A57" w:rsidRDefault="00A35A57" w:rsidP="00A35A57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A35A57" w:rsidRDefault="00A35A57" w:rsidP="00A35A57">
      <w:p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ДНЕПРОВСКОГО СЕЛЬСКОГО ПОСЕЛЕНИЯ НОВОДУГИНСКОГО РАЙОНА СМОЛЕНСКОЙ ОБЛАСТИ</w:t>
      </w:r>
    </w:p>
    <w:p w:rsidR="00A35A57" w:rsidRDefault="00A35A57" w:rsidP="00A35A57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A35A57" w:rsidRDefault="00A35A57" w:rsidP="00A35A57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A35A57" w:rsidRDefault="00A35A57" w:rsidP="00A35A57">
      <w:pPr>
        <w:ind w:right="-1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A35A57" w:rsidRDefault="00A35A57" w:rsidP="00A35A57">
      <w:pPr>
        <w:ind w:right="-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A35A57" w:rsidRDefault="00307FFD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2C08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087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35A5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C087D">
        <w:rPr>
          <w:rFonts w:ascii="Times New Roman" w:hAnsi="Times New Roman" w:cs="Times New Roman"/>
          <w:sz w:val="28"/>
          <w:szCs w:val="28"/>
        </w:rPr>
        <w:t xml:space="preserve">                            № 58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Днепровского</w:t>
      </w:r>
      <w:proofErr w:type="gramEnd"/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Новодугинского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№109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31.10.2017 «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Новодугинского 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области»</w:t>
      </w:r>
    </w:p>
    <w:p w:rsidR="00A35A57" w:rsidRDefault="00A35A57" w:rsidP="00A35A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№131–ФЗ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постановлением Правительства Российской Федерации «О федеральной целевой программе «Повышение безопасности дорожного движения в 2013-2020 годах» от 03.10.2013 № 864; </w:t>
      </w:r>
      <w:proofErr w:type="gramEnd"/>
    </w:p>
    <w:p w:rsidR="00A35A57" w:rsidRDefault="00A35A57" w:rsidP="00A35A57">
      <w:pPr>
        <w:jc w:val="both"/>
        <w:rPr>
          <w:sz w:val="28"/>
          <w:szCs w:val="28"/>
        </w:rPr>
      </w:pPr>
    </w:p>
    <w:p w:rsidR="00A35A57" w:rsidRDefault="00A35A57" w:rsidP="00A3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Днепровского сельского поселения Новодугинского района Смоленской области постановляет:</w:t>
      </w:r>
    </w:p>
    <w:p w:rsidR="00A35A57" w:rsidRDefault="00A35A57" w:rsidP="0020272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Днепровского сельского поселения Новодугинского района Смоленской области №109 от 31.10.2017 «Об утверждении муниципальной программы комплексного развития систем</w:t>
      </w:r>
      <w:r w:rsidR="0030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 на территории Днепровского сельского поселения Новодугинского района Смоленской области следующие изменения:</w:t>
      </w:r>
    </w:p>
    <w:p w:rsidR="00A35A57" w:rsidRDefault="00A35A57" w:rsidP="00A35A5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муниципальную программу изложить в следующей редакции:</w:t>
      </w:r>
    </w:p>
    <w:p w:rsidR="00E71572" w:rsidRDefault="00E71572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A35A57" w:rsidRDefault="00A35A57" w:rsidP="0084176C">
      <w:pPr>
        <w:jc w:val="center"/>
        <w:rPr>
          <w:b/>
          <w:bCs/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«Муниципальная программа</w:t>
      </w: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транспортной инфраструктуры </w:t>
      </w: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Днепровского сельского поселения Новодугинского района Смоленской области» </w:t>
      </w:r>
    </w:p>
    <w:p w:rsidR="0084176C" w:rsidRDefault="0084176C" w:rsidP="0084176C">
      <w:pPr>
        <w:jc w:val="center"/>
        <w:rPr>
          <w:sz w:val="28"/>
          <w:szCs w:val="28"/>
        </w:rPr>
      </w:pPr>
    </w:p>
    <w:p w:rsidR="0084176C" w:rsidRDefault="0084176C" w:rsidP="0084176C">
      <w:pPr>
        <w:jc w:val="center"/>
        <w:rPr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А С П О Р Т</w:t>
      </w:r>
    </w:p>
    <w:p w:rsidR="0084176C" w:rsidRDefault="0084176C" w:rsidP="0084176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«Комплексное развитие транспортной инфраструктуры муниципального образования Днепровского сельского поселения Новодугинского района Смоленской области» </w:t>
      </w:r>
    </w:p>
    <w:p w:rsidR="0084176C" w:rsidRDefault="0084176C" w:rsidP="0084176C">
      <w:pPr>
        <w:jc w:val="center"/>
        <w:rPr>
          <w:sz w:val="28"/>
          <w:szCs w:val="28"/>
        </w:rPr>
      </w:pPr>
    </w:p>
    <w:tbl>
      <w:tblPr>
        <w:tblW w:w="107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8377"/>
      </w:tblGrid>
      <w:tr w:rsidR="0084176C" w:rsidTr="00E71572">
        <w:trPr>
          <w:trHeight w:val="10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транспортной инфраструктуры муниципального образования Днепровского сельского поселения Новодугинского района Смоленской области» </w:t>
            </w:r>
          </w:p>
        </w:tc>
      </w:tr>
      <w:tr w:rsidR="0084176C" w:rsidTr="00E71572">
        <w:trPr>
          <w:trHeight w:val="360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«О федеральной целевой программе «Повышение безопасности дорожного движения в 2013-2020 годах» от 03.10.2013 № 864;</w:t>
            </w:r>
          </w:p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Смоленской области «Об утверждении областной государственной программы «Развитие дорожно-транспортного комплекса Смоленской области» на 2014-2020 годы» от 20.11.2013 № 932 (ред. от 17.03.2014 № 168, от 16.05.2014 № 341).</w:t>
            </w:r>
          </w:p>
        </w:tc>
      </w:tr>
      <w:tr w:rsidR="0084176C" w:rsidTr="00E71572">
        <w:trPr>
          <w:trHeight w:val="5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84176C" w:rsidTr="00E71572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84176C" w:rsidTr="00E71572">
        <w:trPr>
          <w:trHeight w:val="66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сети автомобильных дорог общего пользования местного значения с учётом повышения безопасности дорожного движения</w:t>
            </w:r>
          </w:p>
        </w:tc>
      </w:tr>
      <w:tr w:rsidR="0084176C" w:rsidTr="00E71572">
        <w:trPr>
          <w:trHeight w:val="8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транспортной доступности к  населенным пунктам муниципального образования Днепровского сельского поселения Новодугинского района Смоленской области</w:t>
            </w:r>
          </w:p>
        </w:tc>
      </w:tr>
      <w:tr w:rsidR="0084176C" w:rsidTr="00E71572">
        <w:trPr>
          <w:trHeight w:val="38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автомобильных дорог общего пользования местного значения;</w:t>
            </w:r>
          </w:p>
          <w:p w:rsidR="0084176C" w:rsidRDefault="0084176C" w:rsidP="00E71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  <w:r w:rsidR="002C087D">
              <w:rPr>
                <w:sz w:val="28"/>
                <w:szCs w:val="28"/>
              </w:rPr>
              <w:t xml:space="preserve"> значения  к 2020</w:t>
            </w:r>
            <w:r>
              <w:rPr>
                <w:sz w:val="28"/>
                <w:szCs w:val="28"/>
              </w:rPr>
              <w:t xml:space="preserve"> году-  86,0%, 2021 году не менее 90,0 %.</w:t>
            </w:r>
          </w:p>
        </w:tc>
      </w:tr>
      <w:tr w:rsidR="0084176C" w:rsidTr="00E71572">
        <w:trPr>
          <w:trHeight w:val="65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2C087D" w:rsidP="00E7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84176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9</w:t>
            </w:r>
            <w:r w:rsidR="0084176C">
              <w:rPr>
                <w:sz w:val="28"/>
                <w:szCs w:val="28"/>
              </w:rPr>
              <w:t xml:space="preserve"> годы. </w:t>
            </w:r>
          </w:p>
        </w:tc>
      </w:tr>
      <w:tr w:rsidR="0084176C" w:rsidTr="00E71572">
        <w:trPr>
          <w:trHeight w:val="232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Источниками финансирования Программы являются: 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 Днепровского сельского поселения Новодугинского района Смоленской области; средства бюджета муниципального района «Новодугинский район» Смоленской области; средства областного бюджета Смоленской области.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Прогнозный объем финансирования Программы составляет </w:t>
            </w:r>
            <w:r w:rsidR="002C087D">
              <w:rPr>
                <w:sz w:val="28"/>
                <w:szCs w:val="28"/>
              </w:rPr>
              <w:t>11840,5</w:t>
            </w:r>
            <w:r w:rsidR="00E71572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74013">
              <w:rPr>
                <w:bCs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84176C" w:rsidRDefault="002C087D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4176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4888,3</w:t>
            </w:r>
            <w:r w:rsidR="0084176C">
              <w:rPr>
                <w:sz w:val="28"/>
                <w:szCs w:val="28"/>
              </w:rPr>
              <w:t xml:space="preserve"> тыс. рублей; </w:t>
            </w:r>
          </w:p>
          <w:p w:rsidR="0084176C" w:rsidRDefault="002C087D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4176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2235,3</w:t>
            </w:r>
            <w:r w:rsidR="00E71572">
              <w:rPr>
                <w:sz w:val="28"/>
                <w:szCs w:val="28"/>
              </w:rPr>
              <w:t xml:space="preserve"> т</w:t>
            </w:r>
            <w:r w:rsidR="0084176C">
              <w:rPr>
                <w:sz w:val="28"/>
                <w:szCs w:val="28"/>
              </w:rPr>
              <w:t xml:space="preserve">ыс. рублей, 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C08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2</w:t>
            </w:r>
            <w:r w:rsidR="002C087D">
              <w:rPr>
                <w:bCs/>
                <w:sz w:val="28"/>
                <w:szCs w:val="28"/>
              </w:rPr>
              <w:t>315,3</w:t>
            </w:r>
            <w:r w:rsidR="00E7157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C08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2</w:t>
            </w:r>
            <w:r w:rsidR="002C087D">
              <w:rPr>
                <w:sz w:val="28"/>
                <w:szCs w:val="28"/>
              </w:rPr>
              <w:t>401,6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ублей; 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Днепровского сельского поселения Новодугинск</w:t>
            </w:r>
            <w:r w:rsidR="00E71572">
              <w:rPr>
                <w:sz w:val="28"/>
                <w:szCs w:val="28"/>
              </w:rPr>
              <w:t xml:space="preserve">ого района Смоленской области– </w:t>
            </w:r>
            <w:r w:rsidR="002C087D">
              <w:rPr>
                <w:sz w:val="28"/>
                <w:szCs w:val="28"/>
              </w:rPr>
              <w:t>11840,5</w:t>
            </w:r>
            <w:r>
              <w:rPr>
                <w:sz w:val="28"/>
                <w:szCs w:val="28"/>
              </w:rPr>
              <w:t xml:space="preserve"> тыс. рублей, в том числе годам: </w:t>
            </w:r>
          </w:p>
          <w:p w:rsidR="0084176C" w:rsidRDefault="002C087D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4176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4888,3</w:t>
            </w:r>
            <w:r w:rsidR="0084176C">
              <w:rPr>
                <w:sz w:val="28"/>
                <w:szCs w:val="28"/>
              </w:rPr>
              <w:t xml:space="preserve"> тыс. рублей;</w:t>
            </w:r>
          </w:p>
          <w:p w:rsidR="0084176C" w:rsidRDefault="002C087D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4176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2235,3</w:t>
            </w:r>
            <w:r w:rsidR="0084176C">
              <w:rPr>
                <w:sz w:val="28"/>
                <w:szCs w:val="28"/>
              </w:rPr>
              <w:t xml:space="preserve"> тыс. рублей;</w:t>
            </w:r>
          </w:p>
          <w:p w:rsidR="0084176C" w:rsidRDefault="0084176C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C087D">
              <w:rPr>
                <w:sz w:val="28"/>
                <w:szCs w:val="28"/>
              </w:rPr>
              <w:t>2 год – 2315,3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84176C" w:rsidRDefault="0084176C" w:rsidP="00E7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C08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2</w:t>
            </w:r>
            <w:r w:rsidR="002C087D">
              <w:rPr>
                <w:sz w:val="28"/>
                <w:szCs w:val="28"/>
              </w:rPr>
              <w:t>401,6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84176C" w:rsidRDefault="0084176C" w:rsidP="0084176C">
      <w:pPr>
        <w:jc w:val="center"/>
        <w:rPr>
          <w:b/>
          <w:bCs/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 поселения, а также Новодугинского района и условия жизни населения. 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Днепровского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84176C" w:rsidRDefault="0084176C" w:rsidP="00841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автомобильных дорог и сохранение жизни и здоровья людей – важная задача для муниципального образования Днепровского сельского поселения Новодугинского района Смоленской области.</w:t>
      </w:r>
      <w:r>
        <w:rPr>
          <w:sz w:val="28"/>
          <w:szCs w:val="28"/>
        </w:rPr>
        <w:tab/>
      </w:r>
    </w:p>
    <w:p w:rsidR="0084176C" w:rsidRDefault="0084176C" w:rsidP="0084176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Транспортная инфраструктура поселения включает дороги  регионального и </w:t>
      </w:r>
      <w:r>
        <w:rPr>
          <w:sz w:val="28"/>
          <w:szCs w:val="28"/>
        </w:rPr>
        <w:lastRenderedPageBreak/>
        <w:t xml:space="preserve">местного значения, а также улично-дорожную сеть населенных пунктов. 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улично-дорожной сети поселения - 62,8 км.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 и безопасности дорожного движения в муниципальном образовании Днепровского сельского поселения Новодугинского района Смоленской области в условиях ограниченных финансовых ресурсов.</w:t>
      </w: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999">
        <w:rPr>
          <w:rFonts w:ascii="Times New Roman" w:hAnsi="Times New Roman" w:cs="Times New Roman"/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rFonts w:ascii="Times New Roman" w:hAnsi="Times New Roman" w:cs="Times New Roman"/>
          <w:sz w:val="28"/>
          <w:szCs w:val="28"/>
        </w:rPr>
        <w:t>изнеобеспечения Днепровского</w:t>
      </w:r>
      <w:r w:rsidRPr="00BC7999">
        <w:rPr>
          <w:rFonts w:ascii="Times New Roman" w:hAnsi="Times New Roman" w:cs="Times New Roman"/>
          <w:sz w:val="28"/>
          <w:szCs w:val="28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9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C7999">
        <w:rPr>
          <w:rFonts w:ascii="Times New Roman" w:hAnsi="Times New Roman" w:cs="Times New Roman"/>
          <w:sz w:val="28"/>
          <w:szCs w:val="28"/>
        </w:rPr>
        <w:t>демографическое развитие;</w:t>
      </w: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C7999">
        <w:rPr>
          <w:rFonts w:ascii="Times New Roman" w:hAnsi="Times New Roman" w:cs="Times New Roman"/>
          <w:sz w:val="28"/>
          <w:szCs w:val="28"/>
        </w:rPr>
        <w:t>перспективное строительство;</w:t>
      </w: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C7999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>ние транспортной инфраструктуры.</w:t>
      </w: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999">
        <w:rPr>
          <w:rFonts w:ascii="Times New Roman" w:hAnsi="Times New Roman" w:cs="Times New Roman"/>
          <w:b/>
          <w:bCs/>
          <w:sz w:val="28"/>
          <w:szCs w:val="28"/>
        </w:rPr>
        <w:t>Демографическое развитие муниципального образования</w:t>
      </w: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6C" w:rsidRPr="001656D6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Днепровское  сельское поселение образовано в 2005 году, общая площадь поселения составляет 725  кв.км.  </w:t>
      </w:r>
      <w:r w:rsidRPr="00BC7999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ративным</w:t>
      </w:r>
      <w:r w:rsidRPr="00BC799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  поселения  является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непровское, расположенное в 25 км </w:t>
      </w:r>
      <w:r w:rsidRPr="00BC7999">
        <w:rPr>
          <w:rFonts w:ascii="Times New Roman" w:hAnsi="Times New Roman" w:cs="Times New Roman"/>
          <w:sz w:val="28"/>
          <w:szCs w:val="28"/>
        </w:rPr>
        <w:t>от администр</w:t>
      </w:r>
      <w:r>
        <w:rPr>
          <w:rFonts w:ascii="Times New Roman" w:hAnsi="Times New Roman" w:cs="Times New Roman"/>
          <w:sz w:val="28"/>
          <w:szCs w:val="28"/>
        </w:rPr>
        <w:t>ативного центра Новодугинского района – с</w:t>
      </w:r>
      <w:r w:rsidRPr="00BC7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Новодугино. </w:t>
      </w:r>
      <w:r w:rsidRPr="00BC7999">
        <w:rPr>
          <w:rFonts w:ascii="Times New Roman" w:hAnsi="Times New Roman" w:cs="Times New Roman"/>
          <w:sz w:val="28"/>
          <w:szCs w:val="28"/>
        </w:rPr>
        <w:t xml:space="preserve"> Ближайшая железнодорожная станция находится на расстоянии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11FBC">
        <w:rPr>
          <w:rFonts w:ascii="Times New Roman" w:hAnsi="Times New Roman" w:cs="Times New Roman"/>
          <w:sz w:val="28"/>
          <w:szCs w:val="28"/>
        </w:rPr>
        <w:t xml:space="preserve"> км.</w:t>
      </w:r>
      <w:r w:rsidRPr="00BC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6C" w:rsidRDefault="0084176C" w:rsidP="0084176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7999">
        <w:rPr>
          <w:sz w:val="28"/>
          <w:szCs w:val="28"/>
        </w:rPr>
        <w:t>Застройка поселения представлена в основном о</w:t>
      </w:r>
      <w:r>
        <w:rPr>
          <w:sz w:val="28"/>
          <w:szCs w:val="28"/>
        </w:rPr>
        <w:t>дноэтажными домовладениями, имее</w:t>
      </w:r>
      <w:r w:rsidRPr="00BC7999">
        <w:rPr>
          <w:sz w:val="28"/>
          <w:szCs w:val="28"/>
        </w:rPr>
        <w:t xml:space="preserve">тся </w:t>
      </w:r>
      <w:r>
        <w:rPr>
          <w:sz w:val="28"/>
          <w:szCs w:val="28"/>
        </w:rPr>
        <w:t>двухэтажный многоквартирный дом</w:t>
      </w:r>
      <w:r w:rsidRPr="00BC7999">
        <w:rPr>
          <w:sz w:val="28"/>
          <w:szCs w:val="28"/>
        </w:rPr>
        <w:t xml:space="preserve">, здания производственного, социального назначения, </w:t>
      </w:r>
      <w:r>
        <w:rPr>
          <w:sz w:val="28"/>
          <w:szCs w:val="28"/>
        </w:rPr>
        <w:t>культурной и торговой сферы</w:t>
      </w:r>
      <w:r w:rsidRPr="00BC7999">
        <w:rPr>
          <w:sz w:val="28"/>
          <w:szCs w:val="28"/>
        </w:rPr>
        <w:t xml:space="preserve">. </w:t>
      </w:r>
    </w:p>
    <w:p w:rsidR="0084176C" w:rsidRPr="00BC7999" w:rsidRDefault="0084176C" w:rsidP="0084176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Днепровского</w:t>
      </w:r>
      <w:r w:rsidRPr="00BC799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входи</w:t>
      </w:r>
      <w:r w:rsidRPr="00BC7999">
        <w:rPr>
          <w:sz w:val="28"/>
          <w:szCs w:val="28"/>
        </w:rPr>
        <w:t xml:space="preserve">т </w:t>
      </w:r>
      <w:r>
        <w:rPr>
          <w:sz w:val="28"/>
          <w:szCs w:val="28"/>
        </w:rPr>
        <w:t>66 населенных пунктов</w:t>
      </w:r>
      <w:r w:rsidRPr="00BC7999">
        <w:rPr>
          <w:sz w:val="28"/>
          <w:szCs w:val="28"/>
        </w:rPr>
        <w:t xml:space="preserve">: </w:t>
      </w:r>
      <w:r>
        <w:rPr>
          <w:sz w:val="28"/>
          <w:szCs w:val="28"/>
        </w:rPr>
        <w:t>село Днепровс</w:t>
      </w:r>
      <w:r w:rsidR="002C087D">
        <w:rPr>
          <w:sz w:val="28"/>
          <w:szCs w:val="28"/>
        </w:rPr>
        <w:t>к</w:t>
      </w:r>
      <w:r>
        <w:rPr>
          <w:sz w:val="28"/>
          <w:szCs w:val="28"/>
        </w:rPr>
        <w:t xml:space="preserve">ое; </w:t>
      </w:r>
      <w:proofErr w:type="gramStart"/>
      <w:r>
        <w:rPr>
          <w:color w:val="000000"/>
          <w:sz w:val="28"/>
          <w:szCs w:val="28"/>
        </w:rPr>
        <w:t>деревни</w:t>
      </w:r>
      <w:r w:rsidRPr="00274CC9"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Азарово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Аносово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Безымянка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Болшево</w:t>
      </w:r>
      <w:proofErr w:type="spellEnd"/>
      <w:r>
        <w:rPr>
          <w:color w:val="000000"/>
          <w:sz w:val="28"/>
          <w:szCs w:val="28"/>
        </w:rPr>
        <w:t xml:space="preserve">, Бубны, </w:t>
      </w:r>
      <w:proofErr w:type="spellStart"/>
      <w:r>
        <w:rPr>
          <w:color w:val="000000"/>
          <w:sz w:val="28"/>
          <w:szCs w:val="28"/>
        </w:rPr>
        <w:t>Василево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Вязовец</w:t>
      </w:r>
      <w:proofErr w:type="spellEnd"/>
      <w:r>
        <w:rPr>
          <w:color w:val="000000"/>
          <w:sz w:val="28"/>
          <w:szCs w:val="28"/>
        </w:rPr>
        <w:t xml:space="preserve">, Городок, </w:t>
      </w:r>
      <w:proofErr w:type="spellStart"/>
      <w:r>
        <w:rPr>
          <w:color w:val="000000"/>
          <w:sz w:val="28"/>
          <w:szCs w:val="28"/>
        </w:rPr>
        <w:t>Горожанское</w:t>
      </w:r>
      <w:proofErr w:type="spellEnd"/>
      <w:r>
        <w:rPr>
          <w:color w:val="000000"/>
          <w:sz w:val="28"/>
          <w:szCs w:val="28"/>
        </w:rPr>
        <w:t xml:space="preserve">, Дикое, </w:t>
      </w:r>
      <w:proofErr w:type="spellStart"/>
      <w:r>
        <w:rPr>
          <w:color w:val="000000"/>
          <w:sz w:val="28"/>
          <w:szCs w:val="28"/>
        </w:rPr>
        <w:t>Домашенка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Жегулино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Зилово</w:t>
      </w:r>
      <w:proofErr w:type="spellEnd"/>
      <w:r>
        <w:rPr>
          <w:color w:val="000000"/>
          <w:sz w:val="28"/>
          <w:szCs w:val="28"/>
        </w:rPr>
        <w:t xml:space="preserve">, Ивановское, </w:t>
      </w:r>
      <w:proofErr w:type="spellStart"/>
      <w:r>
        <w:rPr>
          <w:color w:val="000000"/>
          <w:sz w:val="28"/>
          <w:szCs w:val="28"/>
        </w:rPr>
        <w:t>Иг</w:t>
      </w:r>
      <w:r w:rsidR="002C087D">
        <w:rPr>
          <w:color w:val="000000"/>
          <w:sz w:val="28"/>
          <w:szCs w:val="28"/>
        </w:rPr>
        <w:t>натиха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Ильюшкино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Камышкино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араваево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Кожаново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Копытово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Корнеево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Коробово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Кочерово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Крупениха</w:t>
      </w:r>
      <w:proofErr w:type="spellEnd"/>
      <w:r>
        <w:rPr>
          <w:color w:val="000000"/>
          <w:sz w:val="28"/>
          <w:szCs w:val="28"/>
        </w:rPr>
        <w:t xml:space="preserve">, Кузнецово, Кузьмино, </w:t>
      </w:r>
      <w:proofErr w:type="spellStart"/>
      <w:r>
        <w:rPr>
          <w:color w:val="000000"/>
          <w:sz w:val="28"/>
          <w:szCs w:val="28"/>
        </w:rPr>
        <w:t>Лашутиха</w:t>
      </w:r>
      <w:proofErr w:type="spellEnd"/>
      <w:r>
        <w:rPr>
          <w:color w:val="000000"/>
          <w:sz w:val="28"/>
          <w:szCs w:val="28"/>
        </w:rPr>
        <w:t xml:space="preserve">, Леоново, </w:t>
      </w:r>
      <w:proofErr w:type="spellStart"/>
      <w:r>
        <w:rPr>
          <w:color w:val="000000"/>
          <w:sz w:val="28"/>
          <w:szCs w:val="28"/>
        </w:rPr>
        <w:t>Леуздово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Ляпуново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Мальцево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Мольно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Нероново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Никулинка</w:t>
      </w:r>
      <w:proofErr w:type="spellEnd"/>
      <w:r>
        <w:rPr>
          <w:color w:val="000000"/>
          <w:sz w:val="28"/>
          <w:szCs w:val="28"/>
        </w:rPr>
        <w:t xml:space="preserve">, Новое </w:t>
      </w:r>
      <w:proofErr w:type="spellStart"/>
      <w:r>
        <w:rPr>
          <w:color w:val="000000"/>
          <w:sz w:val="28"/>
          <w:szCs w:val="28"/>
        </w:rPr>
        <w:t>Камынино</w:t>
      </w:r>
      <w:proofErr w:type="spellEnd"/>
      <w:r>
        <w:rPr>
          <w:color w:val="000000"/>
          <w:sz w:val="28"/>
          <w:szCs w:val="28"/>
        </w:rPr>
        <w:t xml:space="preserve">, Новое </w:t>
      </w:r>
      <w:proofErr w:type="spellStart"/>
      <w:r>
        <w:rPr>
          <w:color w:val="000000"/>
          <w:sz w:val="28"/>
          <w:szCs w:val="28"/>
        </w:rPr>
        <w:t>Лысково</w:t>
      </w:r>
      <w:proofErr w:type="spellEnd"/>
      <w:r>
        <w:rPr>
          <w:color w:val="000000"/>
          <w:sz w:val="28"/>
          <w:szCs w:val="28"/>
        </w:rPr>
        <w:t xml:space="preserve">, Панское, </w:t>
      </w:r>
      <w:proofErr w:type="spellStart"/>
      <w:r>
        <w:rPr>
          <w:color w:val="000000"/>
          <w:sz w:val="28"/>
          <w:szCs w:val="28"/>
        </w:rPr>
        <w:t>Паршино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Паршуково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Печеничено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Постниково</w:t>
      </w:r>
      <w:proofErr w:type="spellEnd"/>
      <w:r>
        <w:rPr>
          <w:color w:val="000000"/>
          <w:sz w:val="28"/>
          <w:szCs w:val="28"/>
        </w:rPr>
        <w:t>, Починки, Савино,</w:t>
      </w:r>
      <w:r w:rsidR="002C08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Сельцо, </w:t>
      </w:r>
      <w:proofErr w:type="spellStart"/>
      <w:r>
        <w:rPr>
          <w:color w:val="000000"/>
          <w:sz w:val="28"/>
          <w:szCs w:val="28"/>
        </w:rPr>
        <w:t>Семенково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Сумароково</w:t>
      </w:r>
      <w:proofErr w:type="spellEnd"/>
      <w:r>
        <w:rPr>
          <w:color w:val="000000"/>
          <w:sz w:val="28"/>
          <w:szCs w:val="28"/>
        </w:rPr>
        <w:t xml:space="preserve">, Тишино, </w:t>
      </w:r>
      <w:proofErr w:type="spellStart"/>
      <w:r>
        <w:rPr>
          <w:color w:val="000000"/>
          <w:sz w:val="28"/>
          <w:szCs w:val="28"/>
        </w:rPr>
        <w:t>Торопово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Уследнево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</w:t>
      </w:r>
      <w:r w:rsidR="002C087D">
        <w:rPr>
          <w:color w:val="000000"/>
          <w:sz w:val="28"/>
          <w:szCs w:val="28"/>
        </w:rPr>
        <w:t>тиниха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Хвощеватое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Хонюки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Шевандино</w:t>
      </w:r>
      <w:proofErr w:type="spellEnd"/>
      <w:r w:rsidR="002C087D">
        <w:rPr>
          <w:color w:val="000000"/>
          <w:sz w:val="28"/>
          <w:szCs w:val="28"/>
        </w:rPr>
        <w:t xml:space="preserve">, </w:t>
      </w:r>
      <w:proofErr w:type="spellStart"/>
      <w:r w:rsidR="002C087D">
        <w:rPr>
          <w:color w:val="000000"/>
          <w:sz w:val="28"/>
          <w:szCs w:val="28"/>
        </w:rPr>
        <w:t>Шелухино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Чиркино</w:t>
      </w:r>
      <w:proofErr w:type="spellEnd"/>
      <w:r>
        <w:rPr>
          <w:color w:val="000000"/>
          <w:sz w:val="28"/>
          <w:szCs w:val="28"/>
        </w:rPr>
        <w:t>, поселок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Аносовского</w:t>
      </w:r>
      <w:proofErr w:type="spellEnd"/>
      <w:r>
        <w:rPr>
          <w:color w:val="000000"/>
          <w:sz w:val="28"/>
          <w:szCs w:val="28"/>
        </w:rPr>
        <w:t xml:space="preserve"> Льнозавода. </w:t>
      </w:r>
      <w:r w:rsidRPr="00BC7999">
        <w:rPr>
          <w:sz w:val="28"/>
          <w:szCs w:val="28"/>
        </w:rPr>
        <w:t xml:space="preserve">Численность населения поселения </w:t>
      </w:r>
      <w:r w:rsidR="002C087D">
        <w:rPr>
          <w:sz w:val="28"/>
          <w:szCs w:val="28"/>
        </w:rPr>
        <w:t>на 01.01.2021</w:t>
      </w:r>
      <w:r w:rsidR="005C3D30">
        <w:rPr>
          <w:sz w:val="28"/>
          <w:szCs w:val="28"/>
        </w:rPr>
        <w:t xml:space="preserve"> </w:t>
      </w:r>
      <w:r>
        <w:rPr>
          <w:sz w:val="28"/>
          <w:szCs w:val="28"/>
        </w:rPr>
        <w:t>г. сос</w:t>
      </w:r>
      <w:r w:rsidR="005C3D30">
        <w:rPr>
          <w:sz w:val="28"/>
          <w:szCs w:val="28"/>
        </w:rPr>
        <w:t>тавила  15</w:t>
      </w:r>
      <w:r w:rsidR="002C087D">
        <w:rPr>
          <w:sz w:val="28"/>
          <w:szCs w:val="28"/>
        </w:rPr>
        <w:t>10</w:t>
      </w:r>
      <w:r w:rsidRPr="00BC799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999">
        <w:rPr>
          <w:rFonts w:ascii="Times New Roman" w:hAnsi="Times New Roman" w:cs="Times New Roman"/>
          <w:sz w:val="28"/>
          <w:szCs w:val="28"/>
        </w:rPr>
        <w:t xml:space="preserve">Общая протяженность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C79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62,8</w:t>
      </w:r>
      <w:r w:rsidRPr="00BC7999">
        <w:rPr>
          <w:rFonts w:ascii="Times New Roman" w:hAnsi="Times New Roman" w:cs="Times New Roman"/>
          <w:sz w:val="28"/>
          <w:szCs w:val="28"/>
        </w:rPr>
        <w:t>км.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Внешний транспорт</w:t>
      </w: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99">
        <w:rPr>
          <w:rFonts w:ascii="Times New Roman" w:hAnsi="Times New Roman" w:cs="Times New Roman"/>
          <w:sz w:val="28"/>
          <w:szCs w:val="28"/>
        </w:rPr>
        <w:t xml:space="preserve"> Внешний транспорт на территории поселения представлен одним видом </w:t>
      </w:r>
      <w:proofErr w:type="gramStart"/>
      <w:r w:rsidRPr="00BC799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C7999">
        <w:rPr>
          <w:rFonts w:ascii="Times New Roman" w:hAnsi="Times New Roman" w:cs="Times New Roman"/>
          <w:sz w:val="28"/>
          <w:szCs w:val="28"/>
        </w:rPr>
        <w:t>втомобильным. В населенных пунктах внешний транспорт не имеет больших объемов. Внешний транспорт имеет большое значение с точки зрения сообщения поселения с районными и областным</w:t>
      </w:r>
      <w:r>
        <w:rPr>
          <w:rFonts w:ascii="Times New Roman" w:hAnsi="Times New Roman" w:cs="Times New Roman"/>
          <w:sz w:val="28"/>
          <w:szCs w:val="28"/>
        </w:rPr>
        <w:t xml:space="preserve">и центрами и соседними </w:t>
      </w:r>
      <w:r w:rsidRPr="00BC7999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образованиями.</w:t>
      </w: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Общественный транспорт</w:t>
      </w:r>
    </w:p>
    <w:p w:rsidR="0084176C" w:rsidRPr="00BC7999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6C" w:rsidRPr="00BC7999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999">
        <w:rPr>
          <w:rFonts w:ascii="Times New Roman" w:hAnsi="Times New Roman" w:cs="Times New Roman"/>
          <w:sz w:val="28"/>
          <w:szCs w:val="28"/>
        </w:rPr>
        <w:t xml:space="preserve">  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Основным видом пассажирского транспорта поселения является автобус и автомобили, находящиеся в личном пользовании.</w:t>
      </w:r>
    </w:p>
    <w:p w:rsidR="0084176C" w:rsidRPr="00BC7999" w:rsidRDefault="0084176C" w:rsidP="0084176C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t>На территории поселения действуют один пассажирский автотранспортный маршрут: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Сычевка-Новодугино-Днепровское-Хвощеватое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999">
        <w:rPr>
          <w:rFonts w:ascii="Times New Roman" w:hAnsi="Times New Roman" w:cs="Times New Roman"/>
          <w:sz w:val="28"/>
          <w:szCs w:val="28"/>
        </w:rPr>
        <w:t>Автотранспортные предприяти</w:t>
      </w:r>
      <w:r>
        <w:rPr>
          <w:rFonts w:ascii="Times New Roman" w:hAnsi="Times New Roman" w:cs="Times New Roman"/>
          <w:sz w:val="28"/>
          <w:szCs w:val="28"/>
        </w:rPr>
        <w:t>я на территории Днепровского</w:t>
      </w:r>
      <w:r w:rsidRPr="00BC7999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отсутствуют. Большинство трудовых передвижений в поселении приходится на личный 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, велосипедный </w:t>
      </w:r>
      <w:r w:rsidRPr="00BC7999">
        <w:rPr>
          <w:rFonts w:ascii="Times New Roman" w:hAnsi="Times New Roman" w:cs="Times New Roman"/>
          <w:sz w:val="28"/>
          <w:szCs w:val="28"/>
        </w:rPr>
        <w:t xml:space="preserve"> и пешеходные сообщения.</w:t>
      </w:r>
      <w:r w:rsidRPr="0027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6C" w:rsidRPr="00BC7999" w:rsidRDefault="0084176C" w:rsidP="0084176C">
      <w:pPr>
        <w:pStyle w:val="ConsPlusNormal"/>
        <w:widowControl/>
        <w:ind w:left="153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программы</w:t>
      </w: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совершенствование и развитие сети автомобильных дорог общего пользования местного значения с учётом повышения безопасности дорожного движения. </w:t>
      </w:r>
    </w:p>
    <w:p w:rsidR="0084176C" w:rsidRPr="007D2B05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улично-дорожной сети муниципального образования составляет 62,8 км., из них асфальтобетонное покрытие </w:t>
      </w:r>
      <w:r w:rsidRPr="007D2B05">
        <w:rPr>
          <w:sz w:val="28"/>
          <w:szCs w:val="28"/>
        </w:rPr>
        <w:t>– 4,3км</w:t>
      </w:r>
      <w:proofErr w:type="gramStart"/>
      <w:r w:rsidRPr="007D2B05">
        <w:rPr>
          <w:sz w:val="28"/>
          <w:szCs w:val="28"/>
        </w:rPr>
        <w:t>.</w:t>
      </w:r>
      <w:proofErr w:type="gramEnd"/>
      <w:r w:rsidRPr="007D2B05">
        <w:rPr>
          <w:sz w:val="28"/>
          <w:szCs w:val="28"/>
        </w:rPr>
        <w:t xml:space="preserve"> </w:t>
      </w:r>
      <w:proofErr w:type="gramStart"/>
      <w:r w:rsidRPr="007D2B05">
        <w:rPr>
          <w:sz w:val="28"/>
          <w:szCs w:val="28"/>
        </w:rPr>
        <w:t>и</w:t>
      </w:r>
      <w:proofErr w:type="gramEnd"/>
      <w:r w:rsidRPr="007D2B05">
        <w:rPr>
          <w:sz w:val="28"/>
          <w:szCs w:val="28"/>
        </w:rPr>
        <w:t>ли 6,8 %, песчано-гравийное покрытие  16км, что составляет 25,5%, грунтовое – 42,5км. или  67,7%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задачи Программы: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значения;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по профилактике детского дорожно-транспортного травматизма;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организации дорожного движения посредством технического перевооружения;</w:t>
      </w: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устранением повреждений дорожных покрытий автодорог местного значения;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16D33"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повышение комфорта и удобства поездок.</w:t>
      </w:r>
    </w:p>
    <w:p w:rsidR="0084176C" w:rsidRPr="00E16D33" w:rsidRDefault="0084176C" w:rsidP="0084176C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84176C" w:rsidRPr="00E16D33" w:rsidRDefault="0084176C" w:rsidP="0084176C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В целом улучшение «дорожных условий» приводит </w:t>
      </w:r>
      <w:proofErr w:type="gramStart"/>
      <w:r w:rsidRPr="00E16D33">
        <w:rPr>
          <w:sz w:val="28"/>
          <w:szCs w:val="28"/>
        </w:rPr>
        <w:t>к</w:t>
      </w:r>
      <w:proofErr w:type="gramEnd"/>
      <w:r w:rsidRPr="00E16D33">
        <w:rPr>
          <w:sz w:val="28"/>
          <w:szCs w:val="28"/>
        </w:rPr>
        <w:t>: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сокращению времени на перевозки грузов и пассажиров (за счет увеличения скорости движения);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развитию туризма;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повышению спроса на услуги дорожного сервиса;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повышению транспортной доступности;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снижению последствий стихийных бедствий;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сокращению числа дорожно-транспортных происшествий и пострадавших в них;</w:t>
      </w:r>
    </w:p>
    <w:p w:rsidR="0084176C" w:rsidRPr="00E16D33" w:rsidRDefault="0084176C" w:rsidP="0084176C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84176C" w:rsidRPr="004D7B9C" w:rsidRDefault="0084176C" w:rsidP="0084176C">
      <w:pPr>
        <w:jc w:val="both"/>
        <w:rPr>
          <w:sz w:val="28"/>
          <w:szCs w:val="28"/>
        </w:rPr>
      </w:pPr>
    </w:p>
    <w:p w:rsidR="0084176C" w:rsidRDefault="0084176C" w:rsidP="0084176C">
      <w:pPr>
        <w:jc w:val="both"/>
        <w:rPr>
          <w:sz w:val="28"/>
          <w:szCs w:val="28"/>
        </w:rPr>
      </w:pP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2C087D">
        <w:rPr>
          <w:sz w:val="28"/>
          <w:szCs w:val="28"/>
        </w:rPr>
        <w:t>Программы – 2020</w:t>
      </w:r>
      <w:r>
        <w:rPr>
          <w:sz w:val="28"/>
          <w:szCs w:val="28"/>
        </w:rPr>
        <w:t>-202</w:t>
      </w:r>
      <w:r w:rsidR="002C087D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</w:p>
    <w:p w:rsidR="0084176C" w:rsidRDefault="0084176C" w:rsidP="0084176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4116"/>
        <w:gridCol w:w="784"/>
        <w:gridCol w:w="1120"/>
        <w:gridCol w:w="840"/>
        <w:gridCol w:w="840"/>
        <w:gridCol w:w="840"/>
        <w:gridCol w:w="1388"/>
      </w:tblGrid>
      <w:tr w:rsidR="0084176C" w:rsidTr="00307FFD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№</w:t>
            </w:r>
          </w:p>
          <w:p w:rsidR="0084176C" w:rsidRDefault="0084176C" w:rsidP="00307F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Наименование индикатора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Ед.</w:t>
            </w:r>
          </w:p>
          <w:p w:rsidR="0084176C" w:rsidRDefault="0084176C" w:rsidP="00307FFD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Показатели по годам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2C087D" w:rsidP="00307FFD">
            <w:pPr>
              <w:jc w:val="center"/>
            </w:pPr>
            <w:r>
              <w:t>Показатель к 2023</w:t>
            </w:r>
            <w:r w:rsidR="0084176C">
              <w:t xml:space="preserve"> году</w:t>
            </w:r>
          </w:p>
        </w:tc>
      </w:tr>
      <w:tr w:rsidR="0084176C" w:rsidTr="00307FFD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2C087D" w:rsidP="00307FFD">
            <w:pPr>
              <w:jc w:val="center"/>
            </w:pPr>
            <w:r>
              <w:t>2020</w:t>
            </w:r>
            <w:r w:rsidR="0084176C">
              <w:t xml:space="preserve"> год</w:t>
            </w:r>
          </w:p>
          <w:p w:rsidR="0084176C" w:rsidRDefault="0084176C" w:rsidP="00307FFD">
            <w:pPr>
              <w:ind w:left="-108"/>
              <w:jc w:val="center"/>
            </w:pPr>
            <w:r>
              <w:t>(базовый)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20</w:t>
            </w:r>
            <w:r w:rsidR="002C087D">
              <w:t>21</w:t>
            </w:r>
          </w:p>
          <w:p w:rsidR="0084176C" w:rsidRDefault="0084176C" w:rsidP="00307FFD">
            <w:pPr>
              <w:jc w:val="center"/>
            </w:pPr>
            <w: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202</w:t>
            </w:r>
            <w:r w:rsidR="002C087D">
              <w:t>2</w:t>
            </w:r>
          </w:p>
          <w:p w:rsidR="0084176C" w:rsidRDefault="0084176C" w:rsidP="00307FFD">
            <w:pPr>
              <w:jc w:val="center"/>
            </w:pPr>
            <w: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202</w:t>
            </w:r>
            <w:r w:rsidR="002C087D">
              <w:t>3</w:t>
            </w:r>
          </w:p>
          <w:p w:rsidR="0084176C" w:rsidRDefault="0084176C" w:rsidP="00307FFD">
            <w:pPr>
              <w:jc w:val="center"/>
            </w:pPr>
            <w:r>
              <w:t>год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6C" w:rsidRDefault="0084176C" w:rsidP="00307FFD">
            <w:pPr>
              <w:jc w:val="center"/>
            </w:pPr>
          </w:p>
        </w:tc>
      </w:tr>
      <w:tr w:rsidR="0084176C" w:rsidTr="00307F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pPr>
              <w:jc w:val="center"/>
            </w:pPr>
            <w: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C" w:rsidRDefault="0084176C" w:rsidP="00307FFD"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C" w:rsidRDefault="0084176C" w:rsidP="00307FFD">
            <w:pPr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C" w:rsidRPr="00B74013" w:rsidRDefault="0084176C" w:rsidP="00307FFD">
            <w:pPr>
              <w:jc w:val="center"/>
              <w:rPr>
                <w:color w:val="000000" w:themeColor="text1"/>
              </w:rPr>
            </w:pPr>
            <w:r w:rsidRPr="00B74013">
              <w:rPr>
                <w:color w:val="000000" w:themeColor="text1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C" w:rsidRPr="00B74013" w:rsidRDefault="0084176C" w:rsidP="00307FFD">
            <w:pPr>
              <w:jc w:val="center"/>
              <w:rPr>
                <w:color w:val="000000" w:themeColor="text1"/>
              </w:rPr>
            </w:pPr>
            <w:r w:rsidRPr="00B74013">
              <w:rPr>
                <w:color w:val="000000" w:themeColor="text1"/>
              </w:rPr>
              <w:t>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C" w:rsidRPr="00B74013" w:rsidRDefault="0084176C" w:rsidP="00307FFD">
            <w:pPr>
              <w:jc w:val="center"/>
              <w:rPr>
                <w:color w:val="000000" w:themeColor="text1"/>
              </w:rPr>
            </w:pPr>
            <w:r w:rsidRPr="00B74013">
              <w:rPr>
                <w:color w:val="000000" w:themeColor="text1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C" w:rsidRPr="00B74013" w:rsidRDefault="0084176C" w:rsidP="00307FFD">
            <w:pPr>
              <w:jc w:val="center"/>
              <w:rPr>
                <w:color w:val="000000" w:themeColor="text1"/>
              </w:rPr>
            </w:pPr>
            <w:r w:rsidRPr="00B74013">
              <w:rPr>
                <w:color w:val="000000" w:themeColor="text1"/>
              </w:rPr>
              <w:t>90,0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76C" w:rsidRPr="00B74013" w:rsidRDefault="0084176C" w:rsidP="00307FFD">
            <w:pPr>
              <w:jc w:val="center"/>
              <w:rPr>
                <w:color w:val="000000" w:themeColor="text1"/>
              </w:rPr>
            </w:pPr>
            <w:r w:rsidRPr="00B74013">
              <w:rPr>
                <w:color w:val="000000" w:themeColor="text1"/>
              </w:rPr>
              <w:t>90,0</w:t>
            </w:r>
          </w:p>
        </w:tc>
      </w:tr>
    </w:tbl>
    <w:p w:rsidR="0084176C" w:rsidRDefault="0084176C" w:rsidP="0084176C">
      <w:pPr>
        <w:jc w:val="center"/>
        <w:rPr>
          <w:b/>
          <w:bCs/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программных мероприятий</w:t>
      </w:r>
    </w:p>
    <w:p w:rsidR="0084176C" w:rsidRDefault="0084176C" w:rsidP="0084176C">
      <w:pPr>
        <w:jc w:val="center"/>
        <w:rPr>
          <w:sz w:val="28"/>
          <w:szCs w:val="28"/>
        </w:rPr>
      </w:pPr>
    </w:p>
    <w:p w:rsidR="0084176C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Перечень мероприятий Программы представлен в приложениях подпрограмм. </w:t>
      </w:r>
    </w:p>
    <w:p w:rsidR="0084176C" w:rsidRPr="006E6D8F" w:rsidRDefault="0084176C" w:rsidP="008417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Содержание дорожных сетей на территории Днепровского </w:t>
      </w:r>
      <w:r w:rsidRPr="006E6D8F">
        <w:rPr>
          <w:sz w:val="28"/>
        </w:rPr>
        <w:t>с</w:t>
      </w:r>
      <w:r w:rsidR="002C087D">
        <w:rPr>
          <w:sz w:val="28"/>
        </w:rPr>
        <w:t>ельского поселения» на 2020</w:t>
      </w:r>
      <w:r>
        <w:rPr>
          <w:sz w:val="28"/>
        </w:rPr>
        <w:t>-202</w:t>
      </w:r>
      <w:r w:rsidR="002C087D">
        <w:rPr>
          <w:sz w:val="28"/>
        </w:rPr>
        <w:t>9</w:t>
      </w:r>
      <w:r w:rsidRPr="006E6D8F">
        <w:rPr>
          <w:sz w:val="28"/>
        </w:rPr>
        <w:t xml:space="preserve"> годы</w:t>
      </w:r>
    </w:p>
    <w:p w:rsidR="0084176C" w:rsidRDefault="0084176C" w:rsidP="0084176C">
      <w:pPr>
        <w:jc w:val="both"/>
        <w:rPr>
          <w:sz w:val="28"/>
          <w:szCs w:val="28"/>
        </w:rPr>
      </w:pPr>
    </w:p>
    <w:p w:rsidR="0084176C" w:rsidRDefault="0084176C" w:rsidP="00841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Обоснование ресурсного обеспечения программы</w:t>
      </w:r>
    </w:p>
    <w:p w:rsidR="0084176C" w:rsidRDefault="0084176C" w:rsidP="0084176C">
      <w:pPr>
        <w:jc w:val="center"/>
        <w:rPr>
          <w:sz w:val="28"/>
          <w:szCs w:val="28"/>
        </w:rPr>
      </w:pP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являются: 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Днепровского сельского поселения Новодугинского района Смоленской области; средства дорожного фонда Смоленской области, которые будут использоваться по одному направлению - на реализацию мероприятий Программы.</w:t>
      </w:r>
    </w:p>
    <w:p w:rsidR="0084176C" w:rsidRDefault="0084176C" w:rsidP="00841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Днепровского сельского поселения  о бюджете муниципального образования на очередной финансовый год в составе ведомственной структуры расходов.</w:t>
      </w:r>
    </w:p>
    <w:p w:rsidR="0084176C" w:rsidRPr="00BB4F53" w:rsidRDefault="0084176C" w:rsidP="0084176C">
      <w:pPr>
        <w:rPr>
          <w:rFonts w:ascii="Times New Roman" w:hAnsi="Times New Roman" w:cs="Times New Roman"/>
          <w:sz w:val="28"/>
          <w:szCs w:val="28"/>
        </w:rPr>
      </w:pPr>
      <w:r w:rsidRPr="00BB4F53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Программы составляет  </w:t>
      </w:r>
      <w:r w:rsidR="002C087D">
        <w:rPr>
          <w:rFonts w:ascii="Times New Roman" w:hAnsi="Times New Roman" w:cs="Times New Roman"/>
          <w:sz w:val="28"/>
          <w:szCs w:val="28"/>
        </w:rPr>
        <w:t>11840,5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13">
        <w:rPr>
          <w:rFonts w:ascii="Times New Roman" w:hAnsi="Times New Roman" w:cs="Times New Roman"/>
          <w:bCs/>
          <w:sz w:val="28"/>
          <w:szCs w:val="28"/>
        </w:rPr>
        <w:t>тыс</w:t>
      </w:r>
      <w:r w:rsidRPr="00BB4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74013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BB4F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176C" w:rsidRPr="009B6EFB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Pr="009B6EFB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268"/>
        <w:gridCol w:w="993"/>
        <w:gridCol w:w="992"/>
        <w:gridCol w:w="850"/>
        <w:gridCol w:w="851"/>
        <w:gridCol w:w="817"/>
      </w:tblGrid>
      <w:tr w:rsidR="0084176C" w:rsidRPr="009B6EFB" w:rsidTr="00307FFD">
        <w:trPr>
          <w:trHeight w:val="383"/>
        </w:trPr>
        <w:tc>
          <w:tcPr>
            <w:tcW w:w="3402" w:type="dxa"/>
            <w:vMerge w:val="restart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уровень бюджета</w:t>
            </w:r>
          </w:p>
        </w:tc>
        <w:tc>
          <w:tcPr>
            <w:tcW w:w="4503" w:type="dxa"/>
            <w:gridSpan w:val="5"/>
          </w:tcPr>
          <w:p w:rsidR="0084176C" w:rsidRPr="009B6EFB" w:rsidRDefault="0084176C" w:rsidP="00307F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B6EFB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:rsidR="0084176C" w:rsidRPr="009B6EFB" w:rsidRDefault="0084176C" w:rsidP="00307F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B6EFB">
              <w:rPr>
                <w:rFonts w:ascii="Times New Roman" w:hAnsi="Times New Roman" w:cs="Times New Roman"/>
                <w:b/>
              </w:rPr>
              <w:t xml:space="preserve">           (тыс. руб.)</w:t>
            </w:r>
          </w:p>
        </w:tc>
      </w:tr>
      <w:tr w:rsidR="0084176C" w:rsidRPr="009B6EFB" w:rsidTr="00307FFD">
        <w:trPr>
          <w:trHeight w:val="185"/>
        </w:trPr>
        <w:tc>
          <w:tcPr>
            <w:tcW w:w="3402" w:type="dxa"/>
            <w:vMerge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4176C" w:rsidRPr="009B6EFB" w:rsidRDefault="0084176C" w:rsidP="00307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итого</w:t>
            </w:r>
          </w:p>
          <w:p w:rsidR="0084176C" w:rsidRPr="009B6EFB" w:rsidRDefault="0084176C" w:rsidP="0030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4"/>
          </w:tcPr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EFB">
              <w:rPr>
                <w:rFonts w:ascii="Times New Roman" w:hAnsi="Times New Roman" w:cs="Times New Roman"/>
                <w:sz w:val="22"/>
                <w:szCs w:val="22"/>
              </w:rPr>
              <w:t xml:space="preserve">      в том числе по годам:</w:t>
            </w:r>
          </w:p>
        </w:tc>
      </w:tr>
      <w:tr w:rsidR="0084176C" w:rsidRPr="009B6EFB" w:rsidTr="00307FFD">
        <w:trPr>
          <w:trHeight w:val="1304"/>
        </w:trPr>
        <w:tc>
          <w:tcPr>
            <w:tcW w:w="3402" w:type="dxa"/>
            <w:vMerge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176C" w:rsidRPr="009B6EFB" w:rsidRDefault="0084176C" w:rsidP="00E71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20</w:t>
            </w:r>
            <w:r w:rsidR="002C0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84176C" w:rsidRPr="009B6EFB" w:rsidRDefault="0084176C" w:rsidP="00E71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20</w:t>
            </w:r>
            <w:r w:rsidR="00E71572">
              <w:rPr>
                <w:rFonts w:ascii="Times New Roman" w:hAnsi="Times New Roman" w:cs="Times New Roman"/>
              </w:rPr>
              <w:t>2</w:t>
            </w:r>
            <w:r w:rsidR="002C0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4176C" w:rsidRPr="009B6EFB" w:rsidRDefault="0084176C" w:rsidP="00E71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202</w:t>
            </w:r>
            <w:r w:rsidR="002C0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vAlign w:val="center"/>
          </w:tcPr>
          <w:p w:rsidR="0084176C" w:rsidRPr="009B6EFB" w:rsidRDefault="0084176C" w:rsidP="00E715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C087D">
              <w:rPr>
                <w:rFonts w:ascii="Times New Roman" w:hAnsi="Times New Roman" w:cs="Times New Roman"/>
              </w:rPr>
              <w:t>3</w:t>
            </w:r>
          </w:p>
        </w:tc>
      </w:tr>
      <w:tr w:rsidR="0084176C" w:rsidRPr="009B6EFB" w:rsidTr="00307FFD">
        <w:trPr>
          <w:trHeight w:val="593"/>
        </w:trPr>
        <w:tc>
          <w:tcPr>
            <w:tcW w:w="3402" w:type="dxa"/>
            <w:vMerge w:val="restart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2268" w:type="dxa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993" w:type="dxa"/>
            <w:vAlign w:val="center"/>
          </w:tcPr>
          <w:p w:rsidR="00E71572" w:rsidRDefault="00E71572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4176C" w:rsidRPr="009B6EFB" w:rsidRDefault="002C087D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11840,5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5D1B" w:rsidRDefault="00345D1B" w:rsidP="002C087D">
            <w:pPr>
              <w:rPr>
                <w:sz w:val="20"/>
                <w:szCs w:val="20"/>
              </w:rPr>
            </w:pPr>
          </w:p>
          <w:p w:rsidR="00345D1B" w:rsidRDefault="00345D1B" w:rsidP="002C087D">
            <w:pPr>
              <w:rPr>
                <w:sz w:val="20"/>
                <w:szCs w:val="20"/>
              </w:rPr>
            </w:pPr>
          </w:p>
          <w:p w:rsidR="002C087D" w:rsidRPr="00345D1B" w:rsidRDefault="002C087D" w:rsidP="002C087D">
            <w:pPr>
              <w:rPr>
                <w:sz w:val="20"/>
                <w:szCs w:val="20"/>
              </w:rPr>
            </w:pPr>
            <w:r w:rsidRPr="00345D1B">
              <w:rPr>
                <w:sz w:val="20"/>
                <w:szCs w:val="20"/>
              </w:rPr>
              <w:t xml:space="preserve">4888,3 </w:t>
            </w:r>
          </w:p>
          <w:p w:rsidR="002C087D" w:rsidRPr="00345D1B" w:rsidRDefault="002C087D" w:rsidP="002C087D">
            <w:pPr>
              <w:rPr>
                <w:sz w:val="20"/>
                <w:szCs w:val="20"/>
              </w:rPr>
            </w:pPr>
            <w:r w:rsidRPr="00345D1B">
              <w:rPr>
                <w:sz w:val="20"/>
                <w:szCs w:val="20"/>
              </w:rPr>
              <w:t xml:space="preserve"> 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176C" w:rsidRPr="00345D1B" w:rsidRDefault="00345D1B" w:rsidP="00345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5D1B">
              <w:rPr>
                <w:rFonts w:ascii="Times New Roman" w:hAnsi="Times New Roman" w:cs="Times New Roman"/>
              </w:rPr>
              <w:t>2235,3</w:t>
            </w:r>
          </w:p>
        </w:tc>
        <w:tc>
          <w:tcPr>
            <w:tcW w:w="851" w:type="dxa"/>
            <w:vAlign w:val="center"/>
          </w:tcPr>
          <w:p w:rsidR="0084176C" w:rsidRPr="00345D1B" w:rsidRDefault="00345D1B" w:rsidP="00345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5D1B">
              <w:rPr>
                <w:rFonts w:ascii="Times New Roman" w:hAnsi="Times New Roman" w:cs="Times New Roman"/>
                <w:bCs/>
              </w:rPr>
              <w:t>2315,3</w:t>
            </w:r>
          </w:p>
        </w:tc>
        <w:tc>
          <w:tcPr>
            <w:tcW w:w="817" w:type="dxa"/>
            <w:vAlign w:val="center"/>
          </w:tcPr>
          <w:p w:rsidR="0084176C" w:rsidRDefault="0084176C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1B" w:rsidRDefault="00345D1B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1B" w:rsidRDefault="00345D1B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1B">
              <w:rPr>
                <w:sz w:val="20"/>
                <w:szCs w:val="20"/>
              </w:rPr>
              <w:t>2401,6</w:t>
            </w:r>
          </w:p>
          <w:p w:rsidR="0084176C" w:rsidRPr="009B6EFB" w:rsidRDefault="0084176C" w:rsidP="00345D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4176C" w:rsidRPr="009B6EFB" w:rsidTr="00307FFD">
        <w:trPr>
          <w:trHeight w:val="250"/>
        </w:trPr>
        <w:tc>
          <w:tcPr>
            <w:tcW w:w="3402" w:type="dxa"/>
            <w:vMerge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 xml:space="preserve">      </w:t>
            </w:r>
          </w:p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4176C" w:rsidRPr="009B6EFB" w:rsidRDefault="0084176C" w:rsidP="00307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84176C" w:rsidRDefault="0084176C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176C" w:rsidRPr="009B6EFB" w:rsidRDefault="0084176C" w:rsidP="00307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76C" w:rsidRPr="009B6EFB" w:rsidTr="00307FFD">
        <w:tc>
          <w:tcPr>
            <w:tcW w:w="3402" w:type="dxa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Расходы за счет дорожного фонда муниципального образования</w:t>
            </w:r>
          </w:p>
        </w:tc>
        <w:tc>
          <w:tcPr>
            <w:tcW w:w="2268" w:type="dxa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0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>0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 xml:space="preserve"> 0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6EFB">
              <w:rPr>
                <w:rFonts w:ascii="Times New Roman" w:hAnsi="Times New Roman" w:cs="Times New Roman"/>
              </w:rPr>
              <w:t xml:space="preserve">       0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84176C" w:rsidRDefault="0084176C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176C" w:rsidRPr="009B6EFB" w:rsidRDefault="0084176C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2" w:rsidRPr="009B6EFB" w:rsidTr="00307FFD">
        <w:tc>
          <w:tcPr>
            <w:tcW w:w="5670" w:type="dxa"/>
            <w:gridSpan w:val="2"/>
          </w:tcPr>
          <w:p w:rsidR="00E71572" w:rsidRPr="009B6EFB" w:rsidRDefault="00E71572" w:rsidP="00307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B6EFB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993" w:type="dxa"/>
            <w:vAlign w:val="center"/>
          </w:tcPr>
          <w:p w:rsidR="00E71572" w:rsidRDefault="00E71572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71572" w:rsidRPr="009B6EFB" w:rsidRDefault="00345D1B" w:rsidP="00307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11840,5</w:t>
            </w:r>
          </w:p>
          <w:p w:rsidR="00E71572" w:rsidRPr="009B6EFB" w:rsidRDefault="00E71572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71572" w:rsidRPr="009B6EFB" w:rsidRDefault="00345D1B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4888,3</w:t>
            </w:r>
          </w:p>
        </w:tc>
        <w:tc>
          <w:tcPr>
            <w:tcW w:w="850" w:type="dxa"/>
            <w:vAlign w:val="center"/>
          </w:tcPr>
          <w:p w:rsidR="00E71572" w:rsidRPr="009B6EFB" w:rsidRDefault="00345D1B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2235,3</w:t>
            </w:r>
          </w:p>
        </w:tc>
        <w:tc>
          <w:tcPr>
            <w:tcW w:w="851" w:type="dxa"/>
            <w:vAlign w:val="center"/>
          </w:tcPr>
          <w:p w:rsidR="00E71572" w:rsidRPr="009B6EFB" w:rsidRDefault="00E71572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1572" w:rsidRPr="009B6EFB" w:rsidRDefault="00345D1B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2315,3</w:t>
            </w:r>
          </w:p>
          <w:p w:rsidR="00E71572" w:rsidRPr="009B6EFB" w:rsidRDefault="00E71572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E71572" w:rsidRDefault="00E71572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572" w:rsidRDefault="00345D1B" w:rsidP="00307FF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2401,6</w:t>
            </w:r>
          </w:p>
          <w:p w:rsidR="00E71572" w:rsidRPr="009B6EFB" w:rsidRDefault="00E71572" w:rsidP="00307F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176C" w:rsidRPr="00E92F6E" w:rsidRDefault="0084176C" w:rsidP="0084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pStyle w:val="3"/>
        <w:spacing w:after="0"/>
        <w:ind w:firstLine="708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Объемы финансирования конкретных программных меропри</w:t>
      </w:r>
      <w:r>
        <w:rPr>
          <w:sz w:val="28"/>
          <w:szCs w:val="28"/>
        </w:rPr>
        <w:t>ятий указаны в приложениях к программе</w:t>
      </w:r>
      <w:r w:rsidRPr="00E92F6E">
        <w:rPr>
          <w:sz w:val="28"/>
          <w:szCs w:val="28"/>
        </w:rPr>
        <w:t>. Программные мероприятия распределены по задачам Программы.</w:t>
      </w:r>
    </w:p>
    <w:p w:rsidR="0084176C" w:rsidRPr="00E92F6E" w:rsidRDefault="0084176C" w:rsidP="008417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0CA">
        <w:rPr>
          <w:sz w:val="28"/>
          <w:szCs w:val="28"/>
        </w:rPr>
        <w:t>Для минимизации рисков</w:t>
      </w:r>
      <w:r>
        <w:rPr>
          <w:sz w:val="28"/>
          <w:szCs w:val="28"/>
        </w:rPr>
        <w:t xml:space="preserve"> при</w:t>
      </w:r>
      <w:r w:rsidRPr="009540C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9540CA">
        <w:rPr>
          <w:sz w:val="28"/>
          <w:szCs w:val="28"/>
        </w:rPr>
        <w:t xml:space="preserve"> Программы, выполнени</w:t>
      </w:r>
      <w:r>
        <w:rPr>
          <w:sz w:val="28"/>
          <w:szCs w:val="28"/>
        </w:rPr>
        <w:t>е</w:t>
      </w:r>
      <w:r w:rsidRPr="009540CA">
        <w:rPr>
          <w:sz w:val="28"/>
          <w:szCs w:val="28"/>
        </w:rPr>
        <w:t xml:space="preserve"> мероприятий Программы буд</w:t>
      </w:r>
      <w:r>
        <w:rPr>
          <w:sz w:val="28"/>
          <w:szCs w:val="28"/>
        </w:rPr>
        <w:t>е</w:t>
      </w:r>
      <w:r w:rsidRPr="009540CA">
        <w:rPr>
          <w:sz w:val="28"/>
          <w:szCs w:val="28"/>
        </w:rPr>
        <w:t>т осуществляться с привлечением внешних консультантов,</w:t>
      </w:r>
      <w:r>
        <w:rPr>
          <w:sz w:val="28"/>
          <w:szCs w:val="28"/>
        </w:rPr>
        <w:t xml:space="preserve"> проектных и строительных организаций,</w:t>
      </w:r>
      <w:r w:rsidRPr="009540CA">
        <w:rPr>
          <w:sz w:val="28"/>
          <w:szCs w:val="28"/>
        </w:rPr>
        <w:t xml:space="preserve"> имеющих успешный опыт проведения аналогичных работ.</w:t>
      </w:r>
    </w:p>
    <w:p w:rsidR="0084176C" w:rsidRPr="00701B37" w:rsidRDefault="0084176C" w:rsidP="0084176C">
      <w:pPr>
        <w:ind w:firstLine="708"/>
        <w:jc w:val="both"/>
        <w:rPr>
          <w:sz w:val="28"/>
          <w:szCs w:val="28"/>
        </w:rPr>
      </w:pPr>
      <w:r w:rsidRPr="003703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будет уточняться ежегодно.</w:t>
      </w:r>
    </w:p>
    <w:p w:rsidR="0084176C" w:rsidRPr="00E11FBC" w:rsidRDefault="0084176C" w:rsidP="0084176C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lastRenderedPageBreak/>
        <w:t>Развитие транс</w:t>
      </w:r>
      <w:r>
        <w:rPr>
          <w:rFonts w:ascii="Times New Roman" w:hAnsi="Times New Roman" w:cs="Times New Roman"/>
          <w:sz w:val="28"/>
          <w:szCs w:val="28"/>
        </w:rPr>
        <w:t>портной системы Днепровского</w:t>
      </w:r>
      <w:r w:rsidRPr="00BC79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поселение) является необходимым условием улучшения качества жизни населения в поселении.</w:t>
      </w:r>
      <w:r w:rsidRPr="00BC7999">
        <w:rPr>
          <w:rFonts w:ascii="LiberationSerif" w:hAnsi="LiberationSerif" w:cs="Liberation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Автомобилизация Днепро</w:t>
      </w:r>
      <w:r w:rsidR="00345D1B">
        <w:rPr>
          <w:rFonts w:ascii="Times New Roman" w:hAnsi="Times New Roman" w:cs="Times New Roman"/>
          <w:sz w:val="28"/>
          <w:szCs w:val="28"/>
        </w:rPr>
        <w:t>вского сельского поселения в 2020</w:t>
      </w:r>
      <w:r w:rsidRPr="00274C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5D1B">
        <w:rPr>
          <w:rFonts w:ascii="Times New Roman" w:hAnsi="Times New Roman" w:cs="Times New Roman"/>
          <w:sz w:val="28"/>
          <w:szCs w:val="28"/>
        </w:rPr>
        <w:t>составляет 184 единиц/1510</w:t>
      </w:r>
      <w:r w:rsidRPr="00E11F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176C" w:rsidRDefault="0084176C" w:rsidP="0084176C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99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инфраструктура Днепровского</w:t>
      </w:r>
      <w:r w:rsidRPr="00BC799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Новодугинского</w:t>
      </w:r>
      <w:r w:rsidRPr="00BC7999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84176C" w:rsidRDefault="0084176C" w:rsidP="0084176C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Pr="00FA39CA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C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176C" w:rsidRPr="00FA39CA" w:rsidRDefault="0084176C" w:rsidP="0084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CA">
        <w:rPr>
          <w:rFonts w:ascii="Times New Roman" w:hAnsi="Times New Roman" w:cs="Times New Roman"/>
          <w:b/>
          <w:bCs/>
          <w:sz w:val="28"/>
          <w:szCs w:val="28"/>
        </w:rPr>
        <w:t>улично-дорожной сети Днепровского сельского поселения Новодугинского района Смоленской области</w:t>
      </w:r>
    </w:p>
    <w:p w:rsidR="0084176C" w:rsidRPr="00BC7999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Pr="00F81EAE" w:rsidRDefault="0084176C" w:rsidP="00841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4176C" w:rsidTr="00307FFD">
        <w:trPr>
          <w:trHeight w:val="1147"/>
        </w:trPr>
        <w:tc>
          <w:tcPr>
            <w:tcW w:w="648" w:type="dxa"/>
            <w:hideMark/>
          </w:tcPr>
          <w:p w:rsidR="0084176C" w:rsidRDefault="0084176C" w:rsidP="00307F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  <w:hideMark/>
          </w:tcPr>
          <w:p w:rsidR="0084176C" w:rsidRDefault="0084176C" w:rsidP="00307FFD">
            <w:r>
              <w:t>Наименование</w:t>
            </w:r>
          </w:p>
          <w:p w:rsidR="0084176C" w:rsidRDefault="0084176C" w:rsidP="00307FFD">
            <w:r>
              <w:t>населенного пункта</w:t>
            </w:r>
          </w:p>
        </w:tc>
        <w:tc>
          <w:tcPr>
            <w:tcW w:w="2393" w:type="dxa"/>
          </w:tcPr>
          <w:p w:rsidR="0084176C" w:rsidRDefault="0084176C" w:rsidP="00307FFD">
            <w:r>
              <w:t xml:space="preserve">Протяженность             улично-дорожной сети, </w:t>
            </w:r>
            <w:proofErr w:type="gramStart"/>
            <w:r>
              <w:t>км</w:t>
            </w:r>
            <w:proofErr w:type="gramEnd"/>
          </w:p>
          <w:p w:rsidR="0084176C" w:rsidRDefault="0084176C" w:rsidP="00307FFD"/>
        </w:tc>
        <w:tc>
          <w:tcPr>
            <w:tcW w:w="2393" w:type="dxa"/>
            <w:hideMark/>
          </w:tcPr>
          <w:p w:rsidR="0084176C" w:rsidRDefault="0084176C" w:rsidP="00307FFD">
            <w:r>
              <w:t>Покрытие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с</w:t>
            </w:r>
            <w:proofErr w:type="gramStart"/>
            <w:r>
              <w:t>.Д</w:t>
            </w:r>
            <w:proofErr w:type="gramEnd"/>
            <w:r>
              <w:t>непровское</w:t>
            </w:r>
          </w:p>
          <w:p w:rsidR="0084176C" w:rsidRDefault="0084176C" w:rsidP="00307FFD">
            <w:r>
              <w:t>в т. ч ул.Б.Советская.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8,8</w:t>
            </w:r>
          </w:p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r>
              <w:t xml:space="preserve">         </w:t>
            </w:r>
            <w:r w:rsidR="00084EDC">
              <w:t xml:space="preserve">    </w:t>
            </w:r>
            <w:r>
              <w:t xml:space="preserve"> а/б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араваево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2,5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а/б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д.Болшево</w:t>
            </w:r>
          </w:p>
          <w:p w:rsidR="0084176C" w:rsidRDefault="0084176C" w:rsidP="00307FFD">
            <w:r>
              <w:t>в т.ч.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84176C" w:rsidRDefault="0084176C" w:rsidP="00307FFD">
            <w:r>
              <w:t>в т.ч. ул. Садовая</w:t>
            </w:r>
          </w:p>
          <w:p w:rsidR="0084176C" w:rsidRDefault="0084176C" w:rsidP="00307FFD">
            <w:r>
              <w:t>в т.ч.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  <w:p w:rsidR="0084176C" w:rsidRDefault="0084176C" w:rsidP="00307FFD">
            <w:r>
              <w:t>в т.ч. ул. Восточная</w:t>
            </w:r>
          </w:p>
          <w:p w:rsidR="0084176C" w:rsidRDefault="0084176C" w:rsidP="00307FFD">
            <w:r>
              <w:t>в т.ч. ул. Северная</w:t>
            </w:r>
          </w:p>
          <w:p w:rsidR="0084176C" w:rsidRDefault="0084176C" w:rsidP="00307FFD">
            <w:r>
              <w:t>в т.ч. ул. Заречная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2,8</w:t>
            </w:r>
          </w:p>
          <w:p w:rsidR="0084176C" w:rsidRDefault="0084176C" w:rsidP="00307FFD">
            <w:r>
              <w:t>1,2</w:t>
            </w:r>
          </w:p>
          <w:p w:rsidR="0084176C" w:rsidRDefault="0084176C" w:rsidP="00307FFD">
            <w:r>
              <w:t>0,4</w:t>
            </w:r>
          </w:p>
          <w:p w:rsidR="0084176C" w:rsidRDefault="0084176C" w:rsidP="00307FFD">
            <w:r>
              <w:t>0.20</w:t>
            </w:r>
          </w:p>
          <w:p w:rsidR="0084176C" w:rsidRDefault="0084176C" w:rsidP="00307FFD">
            <w:r>
              <w:t>0.25</w:t>
            </w:r>
          </w:p>
          <w:p w:rsidR="0084176C" w:rsidRDefault="0084176C" w:rsidP="00307FFD">
            <w:r>
              <w:t>0,25</w:t>
            </w:r>
          </w:p>
          <w:p w:rsidR="0084176C" w:rsidRDefault="0084176C" w:rsidP="00307FFD">
            <w:r>
              <w:t>0,30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  <w:r>
              <w:t>а/б</w:t>
            </w:r>
          </w:p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  <w:p w:rsidR="0084176C" w:rsidRDefault="0084176C" w:rsidP="00307FFD">
            <w:pPr>
              <w:jc w:val="center"/>
            </w:pP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еченичено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2,9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вощеватое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3,0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носово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Коробово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proofErr w:type="spellStart"/>
            <w:r>
              <w:t>пгс</w:t>
            </w:r>
            <w:proofErr w:type="spellEnd"/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орнеево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ожаново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Нероново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 xml:space="preserve">11. 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Степанково</w:t>
            </w:r>
            <w:proofErr w:type="spellEnd"/>
          </w:p>
          <w:p w:rsidR="0084176C" w:rsidRDefault="0084176C" w:rsidP="00307FFD">
            <w:r>
              <w:t>в т.ч. ул</w:t>
            </w:r>
            <w:proofErr w:type="gramStart"/>
            <w:r>
              <w:t>.О</w:t>
            </w:r>
            <w:proofErr w:type="gramEnd"/>
            <w:r>
              <w:t>зёрная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  <w:p w:rsidR="0084176C" w:rsidRDefault="0084176C" w:rsidP="00307FFD">
            <w:r>
              <w:t>0.7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евандино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зарово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кулово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лтухино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ленино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езымянка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.Б</w:t>
            </w:r>
            <w:proofErr w:type="gramEnd"/>
            <w:r>
              <w:t>убны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19.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асилево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язовец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2,5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.Г</w:t>
            </w:r>
            <w:proofErr w:type="gramEnd"/>
            <w:r>
              <w:t>ородок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орожанское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д. Дикое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Домашенка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lastRenderedPageBreak/>
              <w:t>25.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егулино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илово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2,0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д. Ивановское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1,5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гнатиха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0,6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29.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льюшкино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4,0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Камышкино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Кочерово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опытово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рупениха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д. Кузнецово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д. Кузьмино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ашутиха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еуздово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0.5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япуново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39.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альцево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.М</w:t>
            </w:r>
            <w:proofErr w:type="gramEnd"/>
            <w:r>
              <w:t>ольно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2,0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икулинка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Новое </w:t>
            </w:r>
            <w:proofErr w:type="spellStart"/>
            <w:r>
              <w:t>Лысково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Камынино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.П</w:t>
            </w:r>
            <w:proofErr w:type="gramEnd"/>
            <w:r>
              <w:t>анское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аршино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аршуково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Постниково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.П</w:t>
            </w:r>
            <w:proofErr w:type="gramEnd"/>
            <w:r>
              <w:t>очинки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49.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.С</w:t>
            </w:r>
            <w:proofErr w:type="gramEnd"/>
            <w:r>
              <w:t>авино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еменково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0,8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 xml:space="preserve">д. </w:t>
            </w:r>
            <w:proofErr w:type="spellStart"/>
            <w:r>
              <w:t>Слепцово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0,6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.С</w:t>
            </w:r>
            <w:proofErr w:type="gramEnd"/>
            <w:r>
              <w:t>пас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0,5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54.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Камынино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55.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Лысково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56.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умароково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 xml:space="preserve">грунт. 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57.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r>
              <w:t>д</w:t>
            </w:r>
            <w:proofErr w:type="gramStart"/>
            <w:r>
              <w:t>.Т</w:t>
            </w:r>
            <w:proofErr w:type="gramEnd"/>
            <w:r>
              <w:t>ишино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58.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оропово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0,7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59.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следнево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60.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стиниха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1,0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61.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онюки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0,6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62.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елухино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0,3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  <w:hideMark/>
          </w:tcPr>
          <w:p w:rsidR="0084176C" w:rsidRDefault="0084176C" w:rsidP="00307FFD">
            <w:r>
              <w:t>63.</w:t>
            </w:r>
          </w:p>
        </w:tc>
        <w:tc>
          <w:tcPr>
            <w:tcW w:w="4137" w:type="dxa"/>
            <w:hideMark/>
          </w:tcPr>
          <w:p w:rsidR="0084176C" w:rsidRDefault="0084176C" w:rsidP="00307FFD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иркино</w:t>
            </w:r>
            <w:proofErr w:type="spellEnd"/>
          </w:p>
        </w:tc>
        <w:tc>
          <w:tcPr>
            <w:tcW w:w="2393" w:type="dxa"/>
            <w:hideMark/>
          </w:tcPr>
          <w:p w:rsidR="0084176C" w:rsidRDefault="0084176C" w:rsidP="00307FFD">
            <w:r>
              <w:t>0,4</w:t>
            </w:r>
          </w:p>
        </w:tc>
        <w:tc>
          <w:tcPr>
            <w:tcW w:w="2393" w:type="dxa"/>
            <w:hideMark/>
          </w:tcPr>
          <w:p w:rsidR="0084176C" w:rsidRDefault="0084176C" w:rsidP="00307FFD">
            <w:pPr>
              <w:jc w:val="center"/>
            </w:pPr>
            <w:r>
              <w:t>грунт.</w:t>
            </w:r>
          </w:p>
        </w:tc>
      </w:tr>
      <w:tr w:rsidR="0084176C" w:rsidTr="00307FFD">
        <w:tc>
          <w:tcPr>
            <w:tcW w:w="648" w:type="dxa"/>
          </w:tcPr>
          <w:p w:rsidR="0084176C" w:rsidRDefault="0084176C" w:rsidP="00307FFD"/>
        </w:tc>
        <w:tc>
          <w:tcPr>
            <w:tcW w:w="4137" w:type="dxa"/>
            <w:hideMark/>
          </w:tcPr>
          <w:p w:rsidR="0084176C" w:rsidRDefault="0084176C" w:rsidP="00307FFD">
            <w:r>
              <w:t>ИТОГО</w:t>
            </w:r>
          </w:p>
        </w:tc>
        <w:tc>
          <w:tcPr>
            <w:tcW w:w="2393" w:type="dxa"/>
            <w:hideMark/>
          </w:tcPr>
          <w:p w:rsidR="0084176C" w:rsidRDefault="0084176C" w:rsidP="00307FFD">
            <w:r>
              <w:t>62,8</w:t>
            </w:r>
          </w:p>
        </w:tc>
        <w:tc>
          <w:tcPr>
            <w:tcW w:w="2393" w:type="dxa"/>
          </w:tcPr>
          <w:p w:rsidR="0084176C" w:rsidRDefault="0084176C" w:rsidP="00307FFD"/>
        </w:tc>
      </w:tr>
    </w:tbl>
    <w:p w:rsidR="0084176C" w:rsidRDefault="0084176C" w:rsidP="0084176C"/>
    <w:p w:rsidR="0084176C" w:rsidRPr="004D55A0" w:rsidRDefault="0084176C" w:rsidP="0084176C"/>
    <w:p w:rsidR="0084176C" w:rsidRPr="005C6E74" w:rsidRDefault="0084176C" w:rsidP="0084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6E74">
        <w:rPr>
          <w:b/>
          <w:sz w:val="28"/>
          <w:szCs w:val="28"/>
        </w:rPr>
        <w:t>.</w:t>
      </w:r>
      <w:r w:rsidRPr="005C6E74">
        <w:rPr>
          <w:sz w:val="28"/>
          <w:szCs w:val="28"/>
        </w:rPr>
        <w:t xml:space="preserve"> </w:t>
      </w:r>
      <w:r w:rsidRPr="005C6E74">
        <w:rPr>
          <w:b/>
          <w:sz w:val="28"/>
          <w:szCs w:val="28"/>
        </w:rPr>
        <w:t>Механизм реализации программы</w:t>
      </w:r>
    </w:p>
    <w:p w:rsidR="0084176C" w:rsidRPr="005C6E74" w:rsidRDefault="0084176C" w:rsidP="0084176C">
      <w:pPr>
        <w:jc w:val="center"/>
        <w:rPr>
          <w:sz w:val="28"/>
          <w:szCs w:val="28"/>
        </w:rPr>
      </w:pPr>
    </w:p>
    <w:p w:rsidR="0084176C" w:rsidRPr="00036205" w:rsidRDefault="0084176C" w:rsidP="0084176C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84176C" w:rsidRPr="00036205" w:rsidRDefault="0084176C" w:rsidP="0084176C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t xml:space="preserve">Текущее управление реализацией Программы осуществляет Администрация </w:t>
      </w:r>
      <w:r>
        <w:rPr>
          <w:sz w:val="28"/>
          <w:szCs w:val="28"/>
        </w:rPr>
        <w:t xml:space="preserve">Днепровского </w:t>
      </w:r>
      <w:r w:rsidRPr="00036205">
        <w:rPr>
          <w:sz w:val="28"/>
          <w:szCs w:val="28"/>
        </w:rPr>
        <w:t xml:space="preserve"> сельского поселения, являющаяся ответственным </w:t>
      </w:r>
      <w:proofErr w:type="gramStart"/>
      <w:r w:rsidRPr="00036205">
        <w:rPr>
          <w:sz w:val="28"/>
          <w:szCs w:val="28"/>
        </w:rPr>
        <w:t>за</w:t>
      </w:r>
      <w:proofErr w:type="gramEnd"/>
      <w:r w:rsidRPr="00036205">
        <w:rPr>
          <w:sz w:val="28"/>
          <w:szCs w:val="28"/>
        </w:rPr>
        <w:t>:</w:t>
      </w:r>
    </w:p>
    <w:p w:rsidR="0084176C" w:rsidRPr="00036205" w:rsidRDefault="0084176C" w:rsidP="0084176C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lastRenderedPageBreak/>
        <w:t>- сбор и систематизацию информации по реализации программных мероприятий, представление отчетов о реализации программы в уполномоченный орган в сфере экономики, финансов;</w:t>
      </w:r>
    </w:p>
    <w:p w:rsidR="0084176C" w:rsidRDefault="0084176C" w:rsidP="0084176C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t>- ежегодную корректировку программных мероприятий и их ресурсного обеспечения в ходе реализации Программы.</w:t>
      </w:r>
    </w:p>
    <w:p w:rsidR="0084176C" w:rsidRPr="00036205" w:rsidRDefault="0084176C" w:rsidP="0084176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6E74">
        <w:rPr>
          <w:sz w:val="28"/>
          <w:szCs w:val="28"/>
        </w:rPr>
        <w:t xml:space="preserve">аказчик Программы выполняет свои функции во взаимодействии с заинтересованными областными органами исполнительной власти, </w:t>
      </w:r>
      <w:r>
        <w:rPr>
          <w:sz w:val="28"/>
          <w:szCs w:val="28"/>
        </w:rPr>
        <w:t>д</w:t>
      </w:r>
      <w:r w:rsidRPr="005C6E74">
        <w:rPr>
          <w:sz w:val="28"/>
          <w:szCs w:val="28"/>
        </w:rPr>
        <w:t>орожным фондом Смоленской области</w:t>
      </w:r>
      <w:r>
        <w:rPr>
          <w:sz w:val="28"/>
          <w:szCs w:val="28"/>
        </w:rPr>
        <w:t>, Управлением по строительству и жилищно-коммунальному хозяйству Администрации</w:t>
      </w:r>
      <w:r w:rsidRPr="005C6E7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Новодугинский район</w:t>
      </w:r>
      <w:r w:rsidRPr="005C6E7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и другими организациями.</w:t>
      </w:r>
    </w:p>
    <w:p w:rsidR="0084176C" w:rsidRDefault="0084176C" w:rsidP="0084176C">
      <w:pPr>
        <w:ind w:firstLine="708"/>
        <w:jc w:val="both"/>
        <w:rPr>
          <w:sz w:val="28"/>
          <w:szCs w:val="28"/>
        </w:rPr>
      </w:pPr>
      <w:r w:rsidRPr="00765648">
        <w:rPr>
          <w:sz w:val="28"/>
          <w:szCs w:val="28"/>
        </w:rPr>
        <w:t>Мероприятия Программы реализуются посредством заключения муниципальных  контрактов, договоров на изготовление технической и исходно-разрешительной (</w:t>
      </w:r>
      <w:proofErr w:type="spellStart"/>
      <w:r w:rsidRPr="00765648">
        <w:rPr>
          <w:sz w:val="28"/>
          <w:szCs w:val="28"/>
        </w:rPr>
        <w:t>предпроектной</w:t>
      </w:r>
      <w:proofErr w:type="spellEnd"/>
      <w:r w:rsidRPr="00765648">
        <w:rPr>
          <w:sz w:val="28"/>
          <w:szCs w:val="28"/>
        </w:rPr>
        <w:t>) документации, разработку проектно-смет</w:t>
      </w:r>
      <w:r>
        <w:rPr>
          <w:sz w:val="28"/>
          <w:szCs w:val="28"/>
        </w:rPr>
        <w:t>ной документации, строительство,</w:t>
      </w:r>
      <w:r w:rsidRPr="00765648">
        <w:rPr>
          <w:sz w:val="28"/>
          <w:szCs w:val="28"/>
        </w:rPr>
        <w:t xml:space="preserve"> реконструкцию, капитальный  ремонт, ремонт и содержание автомобильных дорог  общего пользования местного значения, а также приобретение необходимых материалов, проведение конкурсов по обеспечению безопасности дорожного движения.</w:t>
      </w:r>
    </w:p>
    <w:p w:rsidR="0084176C" w:rsidRPr="005C6E74" w:rsidRDefault="0084176C" w:rsidP="00841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6E74">
        <w:rPr>
          <w:sz w:val="28"/>
          <w:szCs w:val="28"/>
        </w:rPr>
        <w:t>аказчик Программы участвует в распределении объемов финанс</w:t>
      </w:r>
      <w:r>
        <w:rPr>
          <w:sz w:val="28"/>
          <w:szCs w:val="28"/>
        </w:rPr>
        <w:t>ирования, указанных в приложениях  к п</w:t>
      </w:r>
      <w:r w:rsidRPr="005C6E74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5C6E74">
        <w:rPr>
          <w:sz w:val="28"/>
          <w:szCs w:val="28"/>
        </w:rPr>
        <w:t>, по объектам строительства, реконструкции</w:t>
      </w:r>
      <w:r>
        <w:rPr>
          <w:sz w:val="28"/>
          <w:szCs w:val="28"/>
        </w:rPr>
        <w:t xml:space="preserve">, капитальному </w:t>
      </w:r>
      <w:r w:rsidRPr="005C6E74">
        <w:rPr>
          <w:sz w:val="28"/>
          <w:szCs w:val="28"/>
        </w:rPr>
        <w:t>ремонту</w:t>
      </w:r>
      <w:r>
        <w:rPr>
          <w:sz w:val="28"/>
          <w:szCs w:val="28"/>
        </w:rPr>
        <w:t>, ремонту и содержанию</w:t>
      </w:r>
      <w:r w:rsidRPr="005C6E74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образования, улично-дорожной сети и мест общего пользования</w:t>
      </w:r>
      <w:r w:rsidRPr="008F7D2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образования, а также обеспечения безопасности дорожного движения</w:t>
      </w:r>
      <w:r w:rsidRPr="005C6E74">
        <w:rPr>
          <w:sz w:val="28"/>
          <w:szCs w:val="28"/>
        </w:rPr>
        <w:t>.</w:t>
      </w:r>
    </w:p>
    <w:p w:rsidR="0084176C" w:rsidRPr="008F04E6" w:rsidRDefault="0084176C" w:rsidP="0084176C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t>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E32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2">
        <w:rPr>
          <w:rFonts w:ascii="Times New Roman" w:hAnsi="Times New Roman" w:cs="Times New Roman"/>
          <w:sz w:val="28"/>
          <w:szCs w:val="28"/>
        </w:rPr>
        <w:t>предназначены для реализации проектов модернизации объектов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2">
        <w:rPr>
          <w:rFonts w:ascii="Times New Roman" w:hAnsi="Times New Roman" w:cs="Times New Roman"/>
          <w:sz w:val="28"/>
          <w:szCs w:val="28"/>
        </w:rPr>
        <w:t>инфраструктуры и дорожного хозяйства, связанных с ремонтом,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2">
        <w:rPr>
          <w:rFonts w:ascii="Times New Roman" w:hAnsi="Times New Roman" w:cs="Times New Roman"/>
          <w:sz w:val="28"/>
          <w:szCs w:val="28"/>
        </w:rPr>
        <w:t>существующих объектов, а также со строительством новых объектов.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>4. Список мероприятий на конкретном объекте детализируется после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2">
        <w:rPr>
          <w:rFonts w:ascii="Times New Roman" w:hAnsi="Times New Roman" w:cs="Times New Roman"/>
          <w:sz w:val="28"/>
          <w:szCs w:val="28"/>
        </w:rPr>
        <w:t>проектно-сметной документации.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4E32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E44E32">
        <w:rPr>
          <w:rFonts w:ascii="Times New Roman" w:hAnsi="Times New Roman" w:cs="Times New Roman"/>
          <w:sz w:val="28"/>
          <w:szCs w:val="28"/>
        </w:rPr>
        <w:t xml:space="preserve"> на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2">
        <w:rPr>
          <w:rFonts w:ascii="Times New Roman" w:hAnsi="Times New Roman" w:cs="Times New Roman"/>
          <w:sz w:val="28"/>
          <w:szCs w:val="28"/>
        </w:rPr>
        <w:t>уже проведенных аналогичных мероприятий.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>6. Источниками финансирования мероприятий Программы являются средства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Днепровского</w:t>
      </w:r>
      <w:r w:rsidRPr="00E44E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>Система дорожной деятельности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E32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lastRenderedPageBreak/>
        <w:t>1. Содержание дорог в требуемом техническом состоянии;</w:t>
      </w:r>
    </w:p>
    <w:p w:rsidR="0084176C" w:rsidRPr="00E44E32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>2. Обеспечение безопасности дорожного движения.</w:t>
      </w:r>
    </w:p>
    <w:p w:rsidR="0084176C" w:rsidRDefault="0084176C" w:rsidP="0084176C">
      <w:pPr>
        <w:jc w:val="both"/>
        <w:rPr>
          <w:rFonts w:ascii="Times New Roman" w:hAnsi="Times New Roman" w:cs="Times New Roman"/>
          <w:sz w:val="28"/>
          <w:szCs w:val="28"/>
        </w:rPr>
      </w:pPr>
      <w:r w:rsidRPr="00E44E32">
        <w:rPr>
          <w:rFonts w:ascii="Times New Roman" w:hAnsi="Times New Roman" w:cs="Times New Roman"/>
          <w:sz w:val="28"/>
          <w:szCs w:val="28"/>
        </w:rPr>
        <w:t xml:space="preserve">3. Механизм реализации Программы и </w:t>
      </w:r>
      <w:proofErr w:type="gramStart"/>
      <w:r w:rsidRPr="00E44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E32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Приложение 1</w:t>
      </w:r>
    </w:p>
    <w:p w:rsidR="0084176C" w:rsidRDefault="0084176C" w:rsidP="008417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к постановлению администрации                                                                                                 Днепровского сельского поселения</w:t>
      </w:r>
    </w:p>
    <w:p w:rsidR="0084176C" w:rsidRDefault="0084176C" w:rsidP="008417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Новодугинского района </w:t>
      </w:r>
    </w:p>
    <w:p w:rsidR="0084176C" w:rsidRDefault="0084176C" w:rsidP="008417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Смоленской  области</w:t>
      </w:r>
    </w:p>
    <w:p w:rsidR="0084176C" w:rsidRDefault="0084176C" w:rsidP="008417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84176C" w:rsidRDefault="0084176C" w:rsidP="0084176C">
      <w:pPr>
        <w:rPr>
          <w:rFonts w:ascii="Times New Roman" w:hAnsi="Times New Roman"/>
          <w:sz w:val="28"/>
          <w:szCs w:val="28"/>
        </w:rPr>
      </w:pPr>
    </w:p>
    <w:p w:rsidR="0084176C" w:rsidRDefault="0084176C" w:rsidP="008417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4176C" w:rsidRDefault="0084176C" w:rsidP="008417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 транспортной инфраструктуры на территории  Днепровского сельского поселения Новодугинского района Смоленской области на 201</w:t>
      </w:r>
      <w:r w:rsidR="00E715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2F4A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84176C" w:rsidRDefault="0084176C" w:rsidP="0084176C">
      <w:pPr>
        <w:rPr>
          <w:rFonts w:ascii="Times New Roman" w:hAnsi="Times New Roman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94"/>
        <w:gridCol w:w="3809"/>
        <w:gridCol w:w="1701"/>
        <w:gridCol w:w="2830"/>
      </w:tblGrid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345D1B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2020-2029 </w:t>
            </w:r>
            <w:r w:rsidR="0084176C">
              <w:rPr>
                <w:rFonts w:ascii="Times New Roman" w:hAnsi="Times New Roman"/>
              </w:rPr>
              <w:t>г.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Отсыпка ул</w:t>
            </w:r>
            <w:proofErr w:type="gramStart"/>
            <w:r>
              <w:rPr>
                <w:rFonts w:ascii="Times New Roman" w:hAnsi="Times New Roman"/>
                <w:lang w:eastAsia="ar-SA"/>
              </w:rPr>
              <w:t>.Н</w:t>
            </w:r>
            <w:proofErr w:type="gramEnd"/>
            <w:r>
              <w:rPr>
                <w:rFonts w:ascii="Times New Roman" w:hAnsi="Times New Roman"/>
                <w:lang w:eastAsia="ar-SA"/>
              </w:rPr>
              <w:t>овая  в с.Днепровское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</w:t>
            </w:r>
            <w:r w:rsidR="00E71572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-202</w:t>
            </w:r>
            <w:r w:rsidR="00E715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B4F53">
              <w:rPr>
                <w:rFonts w:ascii="Times New Roman" w:hAnsi="Times New Roman" w:cs="Times New Roman"/>
              </w:rPr>
              <w:t>Ямочный ремонт улицы</w:t>
            </w:r>
            <w:r>
              <w:rPr>
                <w:rFonts w:ascii="Times New Roman" w:hAnsi="Times New Roman" w:cs="Times New Roman"/>
              </w:rPr>
              <w:t xml:space="preserve"> Механизаторов от дома №2 до дома №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345D1B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  <w:r w:rsidR="0084176C">
              <w:rPr>
                <w:rFonts w:ascii="Times New Roman" w:hAnsi="Times New Roman"/>
                <w:lang w:eastAsia="ar-SA"/>
              </w:rPr>
              <w:t>-20</w:t>
            </w:r>
            <w:r w:rsidR="00E71572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Отсыпка ул. Центральная  (0,8</w:t>
            </w:r>
            <w:r w:rsidRPr="00EF4DD9">
              <w:rPr>
                <w:rFonts w:ascii="Times New Roman" w:hAnsi="Times New Roman" w:cs="Times New Roman"/>
              </w:rPr>
              <w:t xml:space="preserve"> км)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олшево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7157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F4DD9">
              <w:rPr>
                <w:rFonts w:ascii="Times New Roman" w:hAnsi="Times New Roman" w:cs="Times New Roman"/>
              </w:rPr>
              <w:t>Отс</w:t>
            </w:r>
            <w:r w:rsidRPr="00373DB2">
              <w:rPr>
                <w:rFonts w:ascii="Times New Roman" w:hAnsi="Times New Roman" w:cs="Times New Roman"/>
              </w:rPr>
              <w:t xml:space="preserve">ыпка ул. </w:t>
            </w:r>
            <w:r>
              <w:rPr>
                <w:rFonts w:ascii="Times New Roman" w:hAnsi="Times New Roman" w:cs="Times New Roman"/>
              </w:rPr>
              <w:t xml:space="preserve">Восточная </w:t>
            </w:r>
            <w:r w:rsidRPr="00373DB2">
              <w:rPr>
                <w:rFonts w:ascii="Times New Roman" w:hAnsi="Times New Roman" w:cs="Times New Roman"/>
              </w:rPr>
              <w:t xml:space="preserve"> (0,</w:t>
            </w:r>
            <w:r>
              <w:rPr>
                <w:rFonts w:ascii="Times New Roman" w:hAnsi="Times New Roman" w:cs="Times New Roman"/>
              </w:rPr>
              <w:t>3</w:t>
            </w:r>
            <w:r w:rsidRPr="00373DB2">
              <w:rPr>
                <w:rFonts w:ascii="Times New Roman" w:hAnsi="Times New Roman" w:cs="Times New Roman"/>
              </w:rPr>
              <w:t xml:space="preserve"> км)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олшево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7157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улицы </w:t>
            </w: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B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непровское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E71572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 w:cs="Times New Roman"/>
              </w:rPr>
            </w:pPr>
            <w:r w:rsidRPr="00BB4F53">
              <w:rPr>
                <w:rFonts w:ascii="Times New Roman" w:hAnsi="Times New Roman" w:cs="Times New Roman"/>
              </w:rPr>
              <w:t xml:space="preserve">Подсыпка </w:t>
            </w:r>
            <w:r>
              <w:rPr>
                <w:rFonts w:ascii="Times New Roman" w:hAnsi="Times New Roman" w:cs="Times New Roman"/>
              </w:rPr>
              <w:t>ул. Мира в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непровское (0.5км)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345D1B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 w:cs="Times New Roman"/>
              </w:rPr>
            </w:pPr>
            <w:r w:rsidRPr="00EF4DD9">
              <w:rPr>
                <w:rFonts w:ascii="Times New Roman" w:hAnsi="Times New Roman" w:cs="Times New Roman"/>
              </w:rPr>
              <w:t>Под</w:t>
            </w:r>
            <w:r w:rsidRPr="002B72CA">
              <w:rPr>
                <w:rFonts w:ascii="Times New Roman" w:hAnsi="Times New Roman" w:cs="Times New Roman"/>
              </w:rPr>
              <w:t xml:space="preserve">сыпка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2B7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Андреева </w:t>
            </w:r>
            <w:r w:rsidRPr="002B72CA">
              <w:rPr>
                <w:rFonts w:ascii="Times New Roman" w:hAnsi="Times New Roman" w:cs="Times New Roman"/>
              </w:rPr>
              <w:t xml:space="preserve"> (0,4 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Подсыпка дороги в д. </w:t>
            </w:r>
            <w:proofErr w:type="spellStart"/>
            <w:r>
              <w:rPr>
                <w:rFonts w:ascii="Times New Roman" w:hAnsi="Times New Roman" w:cs="Times New Roman"/>
              </w:rPr>
              <w:t>Шевандино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Pr="00BB4F53">
              <w:rPr>
                <w:rFonts w:ascii="Times New Roman" w:hAnsi="Times New Roman" w:cs="Times New Roman"/>
              </w:rPr>
              <w:t>(0,3 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71572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 w:cs="Times New Roman"/>
              </w:rPr>
            </w:pPr>
            <w:r w:rsidRPr="00BB4F53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очный ремонт дороги в д. </w:t>
            </w:r>
            <w:proofErr w:type="spellStart"/>
            <w:r>
              <w:rPr>
                <w:rFonts w:ascii="Times New Roman" w:hAnsi="Times New Roman" w:cs="Times New Roman"/>
              </w:rPr>
              <w:t>Кожаново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4F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0,</w:t>
            </w:r>
            <w:r w:rsidRPr="00BB4F53">
              <w:rPr>
                <w:rFonts w:ascii="Times New Roman" w:hAnsi="Times New Roman" w:cs="Times New Roman"/>
              </w:rPr>
              <w:t>4 км)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715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поселения  </w:t>
            </w:r>
          </w:p>
        </w:tc>
      </w:tr>
      <w:tr w:rsidR="0084176C" w:rsidTr="00307FFD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76C" w:rsidRDefault="0084176C" w:rsidP="0084176C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 w:cs="Times New Roman"/>
              </w:rPr>
            </w:pPr>
            <w:r w:rsidRPr="00373DB2">
              <w:rPr>
                <w:rFonts w:ascii="Times New Roman" w:hAnsi="Times New Roman" w:cs="Times New Roman"/>
              </w:rPr>
              <w:t xml:space="preserve">Отсыпка ул. </w:t>
            </w:r>
            <w:r>
              <w:rPr>
                <w:rFonts w:ascii="Times New Roman" w:hAnsi="Times New Roman" w:cs="Times New Roman"/>
              </w:rPr>
              <w:t xml:space="preserve">Лесная </w:t>
            </w:r>
            <w:r w:rsidRPr="00373DB2">
              <w:rPr>
                <w:rFonts w:ascii="Times New Roman" w:hAnsi="Times New Roman" w:cs="Times New Roman"/>
              </w:rPr>
              <w:t xml:space="preserve"> (0,5 км)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олшево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76C" w:rsidRDefault="0084176C" w:rsidP="00E71572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715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C" w:rsidRDefault="0084176C" w:rsidP="00307F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Днепровского сельского </w:t>
            </w:r>
            <w:r>
              <w:rPr>
                <w:rFonts w:ascii="Times New Roman" w:hAnsi="Times New Roman"/>
              </w:rPr>
              <w:lastRenderedPageBreak/>
              <w:t xml:space="preserve">поселения  </w:t>
            </w:r>
          </w:p>
        </w:tc>
      </w:tr>
    </w:tbl>
    <w:p w:rsidR="0084176C" w:rsidRPr="00E44E32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jc w:val="center"/>
        <w:rPr>
          <w:rFonts w:ascii="Times New Roman" w:hAnsi="Times New Roman" w:cs="Times New Roman"/>
        </w:rPr>
      </w:pPr>
    </w:p>
    <w:p w:rsidR="0084176C" w:rsidRDefault="0084176C" w:rsidP="0084176C">
      <w:pPr>
        <w:jc w:val="center"/>
        <w:rPr>
          <w:rFonts w:ascii="Times New Roman" w:hAnsi="Times New Roman" w:cs="Times New Roman"/>
        </w:rPr>
      </w:pPr>
    </w:p>
    <w:p w:rsidR="0084176C" w:rsidRPr="00BC7999" w:rsidRDefault="0084176C" w:rsidP="0084176C">
      <w:pPr>
        <w:jc w:val="center"/>
        <w:rPr>
          <w:rFonts w:ascii="Times New Roman" w:hAnsi="Times New Roman" w:cs="Times New Roman"/>
        </w:rPr>
      </w:pPr>
    </w:p>
    <w:p w:rsidR="0084176C" w:rsidRDefault="0084176C" w:rsidP="008417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C7999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Pr="00BC7999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Pr="00BC7999">
        <w:rPr>
          <w:rFonts w:ascii="Times New Roman" w:hAnsi="Times New Roman" w:cs="Times New Roman"/>
          <w:bCs/>
          <w:sz w:val="28"/>
          <w:szCs w:val="28"/>
        </w:rPr>
        <w:t>развития транспортного комплекса</w:t>
      </w:r>
    </w:p>
    <w:p w:rsidR="0084176C" w:rsidRPr="00BC7999" w:rsidRDefault="0084176C" w:rsidP="0084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999">
        <w:rPr>
          <w:rFonts w:ascii="Times New Roman" w:hAnsi="Times New Roman" w:cs="Times New Roman"/>
          <w:sz w:val="28"/>
          <w:szCs w:val="28"/>
        </w:rPr>
        <w:t>на первую очередь (</w:t>
      </w:r>
      <w:r w:rsidRPr="00D859CB">
        <w:rPr>
          <w:rFonts w:ascii="Times New Roman" w:hAnsi="Times New Roman" w:cs="Times New Roman"/>
          <w:sz w:val="28"/>
          <w:szCs w:val="28"/>
        </w:rPr>
        <w:t>202</w:t>
      </w:r>
      <w:r w:rsidR="00E715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999">
        <w:rPr>
          <w:rFonts w:ascii="Times New Roman" w:hAnsi="Times New Roman" w:cs="Times New Roman"/>
          <w:sz w:val="28"/>
          <w:szCs w:val="28"/>
        </w:rPr>
        <w:t>г.):</w:t>
      </w:r>
    </w:p>
    <w:p w:rsidR="0084176C" w:rsidRPr="00BC7999" w:rsidRDefault="0084176C" w:rsidP="0084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999">
        <w:rPr>
          <w:rFonts w:ascii="Times New Roman" w:hAnsi="Times New Roman" w:cs="Times New Roman"/>
          <w:sz w:val="28"/>
          <w:szCs w:val="28"/>
        </w:rPr>
        <w:t>· ремонт и реконструкция дорожного покрытия существующей улично-дорожной сети;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999">
        <w:rPr>
          <w:rFonts w:ascii="Times New Roman" w:hAnsi="Times New Roman" w:cs="Times New Roman"/>
          <w:sz w:val="28"/>
          <w:szCs w:val="28"/>
        </w:rPr>
        <w:t>· строительство улично-дорожной сети на территории поселения нового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Администрации.</w:t>
      </w: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A57" w:rsidRDefault="00A35A57" w:rsidP="00A35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35A57" w:rsidRDefault="00A35A57" w:rsidP="00A35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A35A57" w:rsidRDefault="00A35A57" w:rsidP="00A35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                 А.И.Хлестакова</w:t>
      </w:r>
    </w:p>
    <w:p w:rsidR="00A35A57" w:rsidRDefault="002147D3" w:rsidP="00A35A57">
      <w:pPr>
        <w:rPr>
          <w:rFonts w:ascii="Times New Roman" w:hAnsi="Times New Roman" w:cs="Times New Roman"/>
          <w:sz w:val="20"/>
          <w:szCs w:val="20"/>
        </w:rPr>
      </w:pPr>
      <w:r w:rsidRPr="002147D3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8pt;margin-top:7.35pt;width:198pt;height:151.6pt;z-index:251660288" o:allowincell="f" strokecolor="white">
            <v:textbox>
              <w:txbxContent>
                <w:p w:rsidR="002C087D" w:rsidRDefault="002C087D" w:rsidP="00A35A57"/>
              </w:txbxContent>
            </v:textbox>
          </v:shape>
        </w:pict>
      </w: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84176C">
      <w:pPr>
        <w:rPr>
          <w:rFonts w:ascii="Times New Roman" w:hAnsi="Times New Roman" w:cs="Times New Roman"/>
          <w:sz w:val="28"/>
          <w:szCs w:val="28"/>
        </w:rPr>
      </w:pPr>
    </w:p>
    <w:p w:rsidR="005412C7" w:rsidRDefault="005412C7"/>
    <w:sectPr w:rsidR="005412C7" w:rsidSect="00E7157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4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45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45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45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45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45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45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45"/>
        </w:tabs>
        <w:ind w:left="6120" w:hanging="180"/>
      </w:pPr>
      <w:rPr>
        <w:rFonts w:cs="Times New Roman"/>
      </w:rPr>
    </w:lvl>
  </w:abstractNum>
  <w:abstractNum w:abstractNumId="1">
    <w:nsid w:val="33E21C7E"/>
    <w:multiLevelType w:val="hybridMultilevel"/>
    <w:tmpl w:val="7684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6C"/>
    <w:rsid w:val="00084EDC"/>
    <w:rsid w:val="000E197C"/>
    <w:rsid w:val="0020272E"/>
    <w:rsid w:val="002147D3"/>
    <w:rsid w:val="002C087D"/>
    <w:rsid w:val="002F4A52"/>
    <w:rsid w:val="00307FFD"/>
    <w:rsid w:val="003267AE"/>
    <w:rsid w:val="00332AF2"/>
    <w:rsid w:val="00345D1B"/>
    <w:rsid w:val="00405A76"/>
    <w:rsid w:val="0048247A"/>
    <w:rsid w:val="005412C7"/>
    <w:rsid w:val="005C3D30"/>
    <w:rsid w:val="006153B7"/>
    <w:rsid w:val="006401F3"/>
    <w:rsid w:val="0084176C"/>
    <w:rsid w:val="00A35A57"/>
    <w:rsid w:val="00A55937"/>
    <w:rsid w:val="00AD353B"/>
    <w:rsid w:val="00D064CB"/>
    <w:rsid w:val="00DE0090"/>
    <w:rsid w:val="00E2528F"/>
    <w:rsid w:val="00E7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7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unhideWhenUsed/>
    <w:rsid w:val="0084176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176C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41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4</cp:revision>
  <cp:lastPrinted>2021-02-12T06:58:00Z</cp:lastPrinted>
  <dcterms:created xsi:type="dcterms:W3CDTF">2021-02-12T06:43:00Z</dcterms:created>
  <dcterms:modified xsi:type="dcterms:W3CDTF">2021-02-12T06:58:00Z</dcterms:modified>
</cp:coreProperties>
</file>