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F8255A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52616608" r:id="rId9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913377" w:rsidRDefault="00202222" w:rsidP="00202222">
      <w:pPr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913377">
        <w:rPr>
          <w:rFonts w:ascii="Times New Roman" w:hAnsi="Times New Roman" w:cs="Times New Roman"/>
          <w:sz w:val="28"/>
          <w:szCs w:val="28"/>
          <w:u w:val="single"/>
        </w:rPr>
        <w:t xml:space="preserve">01.06.2020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1D17A3">
        <w:rPr>
          <w:rFonts w:ascii="Times New Roman" w:hAnsi="Times New Roman" w:cs="Times New Roman"/>
          <w:sz w:val="28"/>
          <w:szCs w:val="28"/>
        </w:rPr>
        <w:t xml:space="preserve"> </w:t>
      </w:r>
      <w:r w:rsidR="00913377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202222" w:rsidRDefault="00202222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6D0A20" w:rsidRDefault="006D0A20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Default="00F41C0F" w:rsidP="00595B86">
      <w:pPr>
        <w:ind w:right="5384"/>
        <w:jc w:val="both"/>
        <w:rPr>
          <w:rFonts w:ascii="Times New Roman" w:hAnsi="Times New Roman" w:cs="Times New Roman"/>
          <w:sz w:val="28"/>
        </w:rPr>
      </w:pPr>
      <w:r w:rsidRPr="00B37C0F">
        <w:rPr>
          <w:rFonts w:ascii="Times New Roman" w:hAnsi="Times New Roman" w:cs="Times New Roman"/>
          <w:sz w:val="28"/>
        </w:rPr>
        <w:t xml:space="preserve">О </w:t>
      </w:r>
      <w:r w:rsidR="002B5856">
        <w:rPr>
          <w:rFonts w:ascii="Times New Roman" w:hAnsi="Times New Roman" w:cs="Times New Roman"/>
          <w:sz w:val="28"/>
        </w:rPr>
        <w:t>внесении изменений</w:t>
      </w:r>
      <w:r w:rsidR="0037745B"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образования «Новодугинский район» Смоленской области</w:t>
      </w:r>
      <w:r w:rsidR="0037745B" w:rsidRPr="00B37C0F">
        <w:rPr>
          <w:rFonts w:ascii="Times New Roman" w:hAnsi="Times New Roman" w:cs="Times New Roman"/>
          <w:sz w:val="28"/>
        </w:rPr>
        <w:t xml:space="preserve"> </w:t>
      </w:r>
      <w:r w:rsidR="0037745B">
        <w:rPr>
          <w:rFonts w:ascii="Times New Roman" w:hAnsi="Times New Roman" w:cs="Times New Roman"/>
          <w:sz w:val="28"/>
        </w:rPr>
        <w:t xml:space="preserve">от 18.03.2020 № 42 </w:t>
      </w:r>
    </w:p>
    <w:p w:rsidR="00F41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6D0A20" w:rsidRPr="00B37C0F" w:rsidRDefault="006D0A20" w:rsidP="00F41C0F">
      <w:pPr>
        <w:jc w:val="both"/>
        <w:rPr>
          <w:rFonts w:ascii="Times New Roman" w:hAnsi="Times New Roman" w:cs="Times New Roman"/>
          <w:sz w:val="28"/>
        </w:rPr>
      </w:pPr>
    </w:p>
    <w:p w:rsidR="00FE344B" w:rsidRDefault="00F17F6F" w:rsidP="003F04C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Указа Губернатора Смоленской области от </w:t>
      </w:r>
      <w:r w:rsidR="00D17A0A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.0</w:t>
      </w:r>
      <w:r w:rsidR="00CB684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№ </w:t>
      </w:r>
      <w:r w:rsidR="00D17A0A">
        <w:rPr>
          <w:rFonts w:ascii="Times New Roman" w:hAnsi="Times New Roman" w:cs="Times New Roman"/>
          <w:sz w:val="28"/>
        </w:rPr>
        <w:t>66</w:t>
      </w:r>
      <w:r w:rsidR="00CB684B">
        <w:rPr>
          <w:rFonts w:ascii="Times New Roman" w:hAnsi="Times New Roman" w:cs="Times New Roman"/>
          <w:sz w:val="28"/>
        </w:rPr>
        <w:t xml:space="preserve"> «О внесении изменений  в Указ Губернатора Смоленской области от 18.03.2020 № 24 </w:t>
      </w:r>
      <w:r>
        <w:rPr>
          <w:rFonts w:ascii="Times New Roman" w:hAnsi="Times New Roman" w:cs="Times New Roman"/>
          <w:sz w:val="28"/>
        </w:rPr>
        <w:t xml:space="preserve"> «</w:t>
      </w:r>
      <w:r w:rsidR="00595B86">
        <w:rPr>
          <w:rFonts w:ascii="Times New Roman" w:hAnsi="Times New Roman" w:cs="Times New Roman"/>
          <w:sz w:val="28"/>
        </w:rPr>
        <w:t xml:space="preserve">О </w:t>
      </w:r>
      <w:r w:rsidR="00595B86" w:rsidRPr="004B6D38">
        <w:rPr>
          <w:rFonts w:ascii="Times New Roman" w:hAnsi="Times New Roman" w:cs="Times New Roman"/>
          <w:sz w:val="28"/>
          <w:szCs w:val="28"/>
        </w:rPr>
        <w:t>введении режима повышенной готовности</w:t>
      </w:r>
      <w:r w:rsidRPr="00CB684B">
        <w:rPr>
          <w:rFonts w:ascii="Times New Roman" w:hAnsi="Times New Roman" w:cs="Times New Roman"/>
          <w:sz w:val="28"/>
        </w:rPr>
        <w:t>»</w:t>
      </w:r>
      <w:r w:rsidR="005867ED">
        <w:rPr>
          <w:rFonts w:ascii="Times New Roman" w:hAnsi="Times New Roman" w:cs="Times New Roman"/>
          <w:sz w:val="28"/>
        </w:rPr>
        <w:t xml:space="preserve"> (далее - Указ)</w:t>
      </w:r>
      <w:r w:rsidRPr="00CB684B">
        <w:rPr>
          <w:rFonts w:ascii="Times New Roman" w:hAnsi="Times New Roman" w:cs="Times New Roman"/>
          <w:sz w:val="28"/>
        </w:rPr>
        <w:t>, в</w:t>
      </w:r>
      <w:r w:rsidR="00F41C0F" w:rsidRPr="00CB684B">
        <w:rPr>
          <w:rFonts w:ascii="Times New Roman" w:hAnsi="Times New Roman" w:cs="Times New Roman"/>
          <w:sz w:val="28"/>
        </w:rPr>
        <w:t xml:space="preserve"> </w:t>
      </w:r>
      <w:r w:rsidR="0037745B" w:rsidRPr="00CB684B">
        <w:rPr>
          <w:rFonts w:ascii="Times New Roman" w:hAnsi="Times New Roman" w:cs="Times New Roman"/>
          <w:sz w:val="28"/>
        </w:rPr>
        <w:t>целях</w:t>
      </w:r>
      <w:r w:rsidR="0037745B" w:rsidRPr="0020410C">
        <w:rPr>
          <w:rFonts w:ascii="Times New Roman" w:hAnsi="Times New Roman" w:cs="Times New Roman"/>
          <w:sz w:val="28"/>
          <w:szCs w:val="28"/>
        </w:rPr>
        <w:t xml:space="preserve"> принятия мер по предупреждению распространения на территории </w:t>
      </w:r>
      <w:r w:rsidR="004B6D38" w:rsidRPr="00204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F41C0F" w:rsidRPr="0020410C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F41C0F" w:rsidRPr="00F41C0F" w:rsidRDefault="00F41C0F" w:rsidP="00FE344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41C0F" w:rsidRPr="00FE344B" w:rsidRDefault="00F41C0F" w:rsidP="00FE3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55A" w:rsidRDefault="0037745B" w:rsidP="00F8255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E344B">
        <w:rPr>
          <w:rFonts w:ascii="Times New Roman" w:hAnsi="Times New Roman" w:cs="Times New Roman"/>
          <w:bCs/>
          <w:sz w:val="28"/>
          <w:szCs w:val="28"/>
        </w:rPr>
        <w:t>Вн</w:t>
      </w:r>
      <w:r w:rsidR="00F41C0F" w:rsidRPr="00FE344B">
        <w:rPr>
          <w:rFonts w:ascii="Times New Roman" w:hAnsi="Times New Roman" w:cs="Times New Roman"/>
          <w:bCs/>
          <w:sz w:val="28"/>
          <w:szCs w:val="28"/>
        </w:rPr>
        <w:t>ести</w:t>
      </w:r>
      <w:r w:rsidR="00F41C0F" w:rsidRPr="00FE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44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«Новодугинский район» Смоленской области от 18.03.2020 № 42 «</w:t>
      </w:r>
      <w:r w:rsidR="00FE344B" w:rsidRPr="00FE344B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муниципального образования «Новодугинский район» Смоленской области</w:t>
      </w:r>
      <w:r w:rsidRPr="00FE344B">
        <w:rPr>
          <w:rFonts w:ascii="Times New Roman" w:hAnsi="Times New Roman" w:cs="Times New Roman"/>
          <w:sz w:val="28"/>
          <w:szCs w:val="28"/>
        </w:rPr>
        <w:t>»</w:t>
      </w:r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06F1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F06F12" w:rsidRPr="00FE34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F12" w:rsidRPr="00F06F12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от 30.03.2020 № 60, от 01.04.2020 № 64</w:t>
      </w:r>
      <w:r w:rsidR="00CB684B">
        <w:rPr>
          <w:rFonts w:ascii="Times New Roman" w:hAnsi="Times New Roman" w:cs="Times New Roman"/>
          <w:sz w:val="28"/>
          <w:szCs w:val="28"/>
        </w:rPr>
        <w:t>, от 03.04.2020 № 67</w:t>
      </w:r>
      <w:r w:rsidR="00527C6D">
        <w:rPr>
          <w:rFonts w:ascii="Times New Roman" w:hAnsi="Times New Roman" w:cs="Times New Roman"/>
          <w:sz w:val="28"/>
          <w:szCs w:val="28"/>
        </w:rPr>
        <w:t xml:space="preserve">, от 07.04.2020 </w:t>
      </w:r>
      <w:r w:rsidR="00D17A0A">
        <w:rPr>
          <w:rFonts w:ascii="Times New Roman" w:hAnsi="Times New Roman" w:cs="Times New Roman"/>
          <w:sz w:val="28"/>
          <w:szCs w:val="28"/>
        </w:rPr>
        <w:t xml:space="preserve"> </w:t>
      </w:r>
      <w:r w:rsidR="00527C6D">
        <w:rPr>
          <w:rFonts w:ascii="Times New Roman" w:hAnsi="Times New Roman" w:cs="Times New Roman"/>
          <w:sz w:val="28"/>
          <w:szCs w:val="28"/>
        </w:rPr>
        <w:t>№ 70</w:t>
      </w:r>
      <w:r w:rsidR="00E10671">
        <w:rPr>
          <w:rFonts w:ascii="Times New Roman" w:hAnsi="Times New Roman" w:cs="Times New Roman"/>
          <w:sz w:val="28"/>
          <w:szCs w:val="28"/>
        </w:rPr>
        <w:t>,</w:t>
      </w:r>
      <w:r w:rsidR="00D17A0A">
        <w:rPr>
          <w:rFonts w:ascii="Times New Roman" w:hAnsi="Times New Roman" w:cs="Times New Roman"/>
          <w:sz w:val="28"/>
          <w:szCs w:val="28"/>
        </w:rPr>
        <w:t xml:space="preserve"> </w:t>
      </w:r>
      <w:r w:rsidR="00E10671">
        <w:rPr>
          <w:rFonts w:ascii="Times New Roman" w:hAnsi="Times New Roman" w:cs="Times New Roman"/>
          <w:sz w:val="28"/>
          <w:szCs w:val="28"/>
        </w:rPr>
        <w:t>от 13.05.2020 № 99</w:t>
      </w:r>
      <w:r w:rsidR="00D17A0A">
        <w:rPr>
          <w:rFonts w:ascii="Times New Roman" w:hAnsi="Times New Roman" w:cs="Times New Roman"/>
          <w:sz w:val="28"/>
          <w:szCs w:val="28"/>
        </w:rPr>
        <w:t>, от 15.05.2020 № 101</w:t>
      </w:r>
      <w:r w:rsidR="00527C6D">
        <w:rPr>
          <w:rFonts w:ascii="Times New Roman" w:hAnsi="Times New Roman" w:cs="Times New Roman"/>
          <w:sz w:val="28"/>
          <w:szCs w:val="28"/>
        </w:rPr>
        <w:t>)</w:t>
      </w:r>
      <w:r w:rsidR="00825900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FE344B">
        <w:rPr>
          <w:rFonts w:ascii="Times New Roman" w:hAnsi="Times New Roman" w:cs="Times New Roman"/>
          <w:sz w:val="28"/>
          <w:szCs w:val="28"/>
        </w:rPr>
        <w:t>изменения</w:t>
      </w:r>
      <w:r w:rsidR="00CB684B">
        <w:rPr>
          <w:rFonts w:ascii="Times New Roman" w:hAnsi="Times New Roman" w:cs="Times New Roman"/>
          <w:sz w:val="28"/>
          <w:szCs w:val="28"/>
        </w:rPr>
        <w:t>, изложив  преамбулу и текст в</w:t>
      </w:r>
      <w:proofErr w:type="gramEnd"/>
      <w:r w:rsidR="00CB684B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FE344B" w:rsidRPr="00FE344B">
        <w:rPr>
          <w:rFonts w:ascii="Times New Roman" w:hAnsi="Times New Roman" w:cs="Times New Roman"/>
          <w:sz w:val="28"/>
          <w:szCs w:val="28"/>
        </w:rPr>
        <w:t>:</w:t>
      </w:r>
    </w:p>
    <w:p w:rsidR="00F8255A" w:rsidRDefault="00CB684B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«В соответс</w:t>
      </w:r>
      <w:r w:rsidR="00D17A0A"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твии с пунктами 6 и 10 статьи 4¹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во исполнение поручения Правительства Российской Федерации от</w:t>
      </w:r>
      <w:proofErr w:type="gramEnd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коронавирусной инфекции на территории Российской Федерации </w:t>
      </w:r>
      <w:r w:rsidR="008F3DF9"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 марта 2020 года», поручения Правительства Российской Федерации от 27.03.2020,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соответствии с методическими рекомендациями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»,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утвержденными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№ 07-6196, от 14.05.2020 № 07-6272, от 28.05.2020 № 07-6878, в связи с угрозой распространения на территории Смоленской области коронавирусной инфекции (COVID-19)</w:t>
      </w:r>
    </w:p>
    <w:p w:rsidR="00D17A0A" w:rsidRP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F8255A" w:rsidRPr="00F41C0F" w:rsidRDefault="00F8255A" w:rsidP="00F825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8255A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F7B78" w:rsidRPr="007337B4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7B78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«1. Ввести на территории муниципального образования «Новодугинский район» Смоленской области (далее – Новодугинский район) режим повышенной готовности.</w:t>
      </w:r>
    </w:p>
    <w:p w:rsidR="00D17A0A" w:rsidRDefault="003F7B78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Временно приостановить на территории Новодугинского района: </w:t>
      </w:r>
    </w:p>
    <w:p w:rsidR="00D17A0A" w:rsidRPr="00D17A0A" w:rsidRDefault="003F7B78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2.2.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Проведение </w:t>
      </w:r>
      <w:proofErr w:type="spell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досуговых</w:t>
      </w:r>
      <w:proofErr w:type="spell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а также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оказание соответствующих услуг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иных местах массового посещения граждан, за исключением проведения публичных слушаний, назначенных представительным органом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Смоленской области или главой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Смоленской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области, по проекту устава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проекту схемы теплоснабжения (проекту актуализированной схемы теплоснабжения).</w:t>
      </w:r>
    </w:p>
    <w:p w:rsid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Указанные публичные слушания проводятся при соблюдении следующих требований к санитарно-эпидемиологическому режиму их проведения: </w:t>
      </w:r>
    </w:p>
    <w:p w:rsidR="00D17A0A" w:rsidRP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организация «входного фильтра»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для проведения публичных слушаний;</w:t>
      </w:r>
    </w:p>
    <w:p w:rsidR="00AD6EE6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органа местного самоуправления муниципального образования </w:t>
      </w:r>
      <w:r w:rsidR="007F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Смоленской области, организующего проведение публичных слушаний; </w:t>
      </w:r>
    </w:p>
    <w:p w:rsidR="00AD6EE6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нахождение граждан, участвующих в публичных слушаниях, и работников органа местного самоуправления муниципального образования </w:t>
      </w:r>
      <w:r w:rsidR="007F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Смоленской области, организующего проведение публичных слушаний, в помещении (на открытой территории, огражденной по периметру) для проведения публичных слушаний в средствах индивидуальной защиты (масках, перчатках); </w:t>
      </w:r>
    </w:p>
    <w:p w:rsidR="00D17A0A" w:rsidRP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социальная дистанция между гражданами не менее 1,5 метра с организацией соответствующей разметки.</w:t>
      </w:r>
    </w:p>
    <w:p w:rsidR="00D17A0A" w:rsidRP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D17A0A" w:rsidRP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 с учетом соблюдения дистанции до других граждан не менее 1,5 метра (социальное </w:t>
      </w:r>
      <w:proofErr w:type="spellStart"/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дистанцирование</w:t>
      </w:r>
      <w:proofErr w:type="spellEnd"/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).</w:t>
      </w:r>
    </w:p>
    <w:p w:rsidR="00AD6EE6" w:rsidRDefault="00D17A0A" w:rsidP="00D17A0A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По завершении публичных слушаний в помещении, где они проводились, должны быть проведены следующие противоэпидемические мероприятия: </w:t>
      </w:r>
    </w:p>
    <w:p w:rsidR="00AD6EE6" w:rsidRDefault="00D17A0A" w:rsidP="00D17A0A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влажная уборка помещения с использованием дезинфицирующих средств; </w:t>
      </w:r>
    </w:p>
    <w:p w:rsidR="00AD6EE6" w:rsidRDefault="00D17A0A" w:rsidP="00D17A0A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проветривание; </w:t>
      </w:r>
    </w:p>
    <w:p w:rsidR="00D17A0A" w:rsidRDefault="00D17A0A" w:rsidP="00AD6EE6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обеззараживание воздуха с использованием бактерицидных ламп (при</w:t>
      </w:r>
      <w:r w:rsidR="00AD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наличии возможности).</w:t>
      </w:r>
    </w:p>
    <w:p w:rsidR="00E10671" w:rsidRPr="00E10671" w:rsidRDefault="00AD6EE6" w:rsidP="00E10671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2.2.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 настоящего пункта, в том числе ночных клубов (дискотек) и иных аналогичных объектов, кинотеатров (кинозалов), детских игровых комнат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иных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кательных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заведений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E10671" w:rsidRPr="00E10671" w:rsidRDefault="003F7B78" w:rsidP="00E106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2.3.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="00AD6E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.06.2020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E10671" w:rsidRPr="00E10671" w:rsidRDefault="00AD6EE6" w:rsidP="00E106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2.4</w:t>
      </w:r>
      <w:r w:rsidR="008F100F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.06.2020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телефонов, планшетов), специализированных объектов розничной торговли, реализующих </w:t>
      </w:r>
      <w:proofErr w:type="spellStart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зоотовары</w:t>
      </w:r>
      <w:proofErr w:type="spellEnd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объектов розничной торговли в части реализации продовольственных товаров и (или) непродовольственных товаров первой необходимости</w:t>
      </w:r>
      <w:proofErr w:type="gramEnd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саженцами, рассадой, семенами, удобрениями в специализированных магазинах, продажи товаров дистанционным способом, в том числе с условием доставки).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Гражданам, проживающим на территории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 «Новодугинский район» Смоленской области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посещавшим государства, в которых зарегистрированы случаи коронавирусной инфекции (COVID-19),</w:t>
      </w:r>
      <w:r w:rsidR="00AD6E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или субъекты Российской Федерации с неблагоприятной обстановкой по коронавирусной инфекции </w:t>
      </w:r>
      <w:r w:rsidR="00AD6EE6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(COVID-19)</w:t>
      </w:r>
      <w:r w:rsidR="00AD6E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 также гражданам, не зарегистрированным по месту жительства (месту пребывания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на территории 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прибывшим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Новодугинского района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временного (постоянного) проживания или временного нахождения из других субъектов Российской</w:t>
      </w:r>
      <w:proofErr w:type="gramEnd"/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Федерации с неблагоприятной обстановкой по коронавирусной инфекции (COVID-19):</w:t>
      </w:r>
    </w:p>
    <w:p w:rsidR="008F3DF9" w:rsidRPr="00AD6EE6" w:rsidRDefault="008F100F" w:rsidP="008F3DF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EE6">
        <w:rPr>
          <w:sz w:val="28"/>
          <w:szCs w:val="28"/>
        </w:rPr>
        <w:t>4</w:t>
      </w:r>
      <w:r w:rsidR="008F3DF9" w:rsidRPr="00AD6EE6">
        <w:rPr>
          <w:sz w:val="28"/>
          <w:szCs w:val="28"/>
        </w:rPr>
        <w:t xml:space="preserve">.1. </w:t>
      </w:r>
      <w:proofErr w:type="gramStart"/>
      <w:r w:rsidR="008F3DF9" w:rsidRPr="00AD6EE6">
        <w:rPr>
          <w:sz w:val="28"/>
          <w:szCs w:val="28"/>
        </w:rPr>
        <w:t xml:space="preserve">Обеспечить самоизоляцию на дому (в месте временного нахождения) на срок 14 дней со дня возвращения (прибытия) на территорию </w:t>
      </w:r>
      <w:r w:rsidR="005867ED" w:rsidRPr="00AD6EE6">
        <w:rPr>
          <w:sz w:val="28"/>
          <w:szCs w:val="28"/>
        </w:rPr>
        <w:t>Новодугинского района</w:t>
      </w:r>
      <w:r w:rsidR="00AD6EE6" w:rsidRPr="00AD6EE6">
        <w:rPr>
          <w:sz w:val="28"/>
          <w:szCs w:val="28"/>
        </w:rPr>
        <w:t xml:space="preserve">, </w:t>
      </w:r>
      <w:r w:rsidR="00AD6EE6" w:rsidRPr="00AD6EE6">
        <w:rPr>
          <w:color w:val="000000"/>
          <w:sz w:val="28"/>
          <w:szCs w:val="28"/>
        </w:rPr>
        <w:t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</w:t>
      </w:r>
      <w:proofErr w:type="gramEnd"/>
      <w:r w:rsidR="00AD6EE6" w:rsidRPr="00AD6EE6">
        <w:rPr>
          <w:color w:val="000000"/>
          <w:sz w:val="28"/>
          <w:szCs w:val="28"/>
        </w:rPr>
        <w:t xml:space="preserve"> защиту населения и территории от чрезвычайных ситуаций, обеспечение пожарной безопасности, прикомандированных к ним лиц, а также лиц, следующих транзитом через территорию Смоленской области.</w:t>
      </w:r>
    </w:p>
    <w:p w:rsidR="008F3DF9" w:rsidRDefault="008F100F" w:rsidP="008F3DF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DF9">
        <w:rPr>
          <w:sz w:val="28"/>
          <w:szCs w:val="28"/>
        </w:rPr>
        <w:t>.2. С</w:t>
      </w:r>
      <w:r w:rsidR="008F3DF9" w:rsidRPr="006C17D2">
        <w:rPr>
          <w:sz w:val="28"/>
          <w:szCs w:val="28"/>
        </w:rPr>
        <w:t>ообщ</w:t>
      </w:r>
      <w:r w:rsidR="008F3DF9">
        <w:rPr>
          <w:sz w:val="28"/>
          <w:szCs w:val="28"/>
        </w:rPr>
        <w:t>ить</w:t>
      </w:r>
      <w:r w:rsidR="008F3DF9" w:rsidRPr="006C17D2">
        <w:rPr>
          <w:sz w:val="28"/>
          <w:szCs w:val="28"/>
        </w:rPr>
        <w:t xml:space="preserve"> </w:t>
      </w:r>
      <w:r w:rsidR="008F3DF9">
        <w:rPr>
          <w:sz w:val="28"/>
          <w:szCs w:val="28"/>
        </w:rPr>
        <w:t>по телефону «горячей линии» (</w:t>
      </w:r>
      <w:r w:rsidR="008F3DF9" w:rsidRPr="006C17D2">
        <w:rPr>
          <w:sz w:val="28"/>
          <w:szCs w:val="28"/>
        </w:rPr>
        <w:t>8 (4812) 27-10-95</w:t>
      </w:r>
      <w:r w:rsidR="008F3DF9">
        <w:rPr>
          <w:sz w:val="28"/>
          <w:szCs w:val="28"/>
        </w:rPr>
        <w:t xml:space="preserve">) </w:t>
      </w:r>
      <w:r w:rsidR="008F3DF9" w:rsidRPr="006C17D2">
        <w:rPr>
          <w:sz w:val="28"/>
          <w:szCs w:val="28"/>
        </w:rPr>
        <w:t xml:space="preserve">о своем возвращении </w:t>
      </w:r>
      <w:r w:rsidR="008F3DF9">
        <w:rPr>
          <w:sz w:val="28"/>
          <w:szCs w:val="28"/>
        </w:rPr>
        <w:t xml:space="preserve">(прибытии) </w:t>
      </w:r>
      <w:r w:rsidR="008F3DF9" w:rsidRPr="006C17D2">
        <w:rPr>
          <w:sz w:val="28"/>
          <w:szCs w:val="28"/>
        </w:rPr>
        <w:t xml:space="preserve">в </w:t>
      </w:r>
      <w:r w:rsidR="008F3DF9">
        <w:rPr>
          <w:sz w:val="28"/>
          <w:szCs w:val="28"/>
        </w:rPr>
        <w:t>Смоленскую область</w:t>
      </w:r>
      <w:r w:rsidR="008F3DF9" w:rsidRPr="006C17D2">
        <w:rPr>
          <w:sz w:val="28"/>
          <w:szCs w:val="28"/>
        </w:rPr>
        <w:t xml:space="preserve">, месте, датах пребывания </w:t>
      </w:r>
      <w:r w:rsidR="008F3DF9">
        <w:rPr>
          <w:sz w:val="28"/>
          <w:szCs w:val="28"/>
        </w:rPr>
        <w:t xml:space="preserve">в </w:t>
      </w:r>
      <w:r w:rsidR="008F3DF9" w:rsidRPr="006C17D2">
        <w:rPr>
          <w:sz w:val="28"/>
          <w:szCs w:val="28"/>
        </w:rPr>
        <w:t>указанных</w:t>
      </w:r>
      <w:r w:rsidR="008F3DF9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8F3DF9" w:rsidRPr="006C17D2">
        <w:rPr>
          <w:sz w:val="28"/>
          <w:szCs w:val="28"/>
        </w:rPr>
        <w:t>контактную информацию</w:t>
      </w:r>
      <w:r w:rsidR="008F3DF9">
        <w:rPr>
          <w:sz w:val="28"/>
          <w:szCs w:val="28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Лицам, совместно проживающим с гражданами, указанными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самоизоляцию на дому на срок 14 дней со дня возвращения (прибытия) граждан, указанных в пункте 5 настоящего 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C17D2">
        <w:rPr>
          <w:sz w:val="28"/>
          <w:szCs w:val="28"/>
        </w:rPr>
        <w:t>аботодател</w:t>
      </w:r>
      <w:r>
        <w:rPr>
          <w:sz w:val="28"/>
          <w:szCs w:val="28"/>
        </w:rPr>
        <w:t>ям, осуществляющим</w:t>
      </w:r>
      <w:r w:rsidRPr="006C17D2">
        <w:rPr>
          <w:sz w:val="28"/>
          <w:szCs w:val="28"/>
        </w:rPr>
        <w:t xml:space="preserve"> деятельность на территории </w:t>
      </w:r>
      <w:r w:rsidR="005867ED">
        <w:rPr>
          <w:sz w:val="28"/>
          <w:szCs w:val="28"/>
        </w:rPr>
        <w:t>Новодугинского района</w:t>
      </w:r>
      <w:r w:rsidRPr="006C17D2">
        <w:rPr>
          <w:sz w:val="28"/>
          <w:szCs w:val="28"/>
        </w:rPr>
        <w:t>: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</w:t>
      </w:r>
      <w:proofErr w:type="gramStart"/>
      <w:r w:rsidRPr="006C17D2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sz w:val="28"/>
          <w:szCs w:val="28"/>
        </w:rPr>
        <w:t>.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.</w:t>
      </w:r>
    </w:p>
    <w:p w:rsidR="008F100F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6C17D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регулярное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снабжение работников средствами индивидуальной защиты и </w:t>
      </w:r>
      <w:r w:rsidRPr="006C17D2">
        <w:rPr>
          <w:sz w:val="28"/>
          <w:szCs w:val="28"/>
        </w:rPr>
        <w:t>проведение дезинфекции поме</w:t>
      </w:r>
      <w:r>
        <w:rPr>
          <w:sz w:val="28"/>
          <w:szCs w:val="28"/>
        </w:rPr>
        <w:t>щений.</w:t>
      </w:r>
    </w:p>
    <w:p w:rsidR="008F100F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Не допускать на рабочее место и территорию организации работников из числа граждан, указ</w:t>
      </w:r>
      <w:r w:rsidR="005867ED">
        <w:rPr>
          <w:sz w:val="28"/>
          <w:szCs w:val="28"/>
        </w:rPr>
        <w:t>анных в пункте 4 настоящего постановления</w:t>
      </w:r>
      <w:r>
        <w:rPr>
          <w:sz w:val="28"/>
          <w:szCs w:val="28"/>
        </w:rPr>
        <w:t>.</w:t>
      </w:r>
    </w:p>
    <w:p w:rsidR="008F100F" w:rsidRPr="008F100F" w:rsidRDefault="008F100F" w:rsidP="008F100F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 Обязать: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7.1. Граждан соблюдать дистанцию до других граждан не менее 1,5 метра (социальное </w:t>
      </w:r>
      <w:proofErr w:type="spellStart"/>
      <w:r w:rsidRPr="008F100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F100F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F100F" w:rsidRPr="008F100F" w:rsidRDefault="005867ED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F100F" w:rsidRPr="008F100F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«Новодугинский район» Смоленской области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8F100F" w:rsidRPr="008F100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8F100F" w:rsidRPr="008F100F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8F100F">
        <w:rPr>
          <w:rFonts w:ascii="Times New Roman" w:hAnsi="Times New Roman" w:cs="Times New Roman"/>
          <w:sz w:val="28"/>
          <w:szCs w:val="28"/>
        </w:rPr>
        <w:t>Лиц в возрасте старше 60 лет и лиц, имеющих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Pr="008F100F">
        <w:rPr>
          <w:rFonts w:ascii="Times New Roman" w:hAnsi="Times New Roman" w:cs="Times New Roman"/>
          <w:sz w:val="28"/>
          <w:szCs w:val="28"/>
        </w:rPr>
        <w:t xml:space="preserve"> лиц, имеющих 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7.4.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- зданий, строений и сооружений транспортной инфраструктуры (автовокзалы, </w:t>
      </w:r>
      <w:r w:rsidRPr="008F100F">
        <w:rPr>
          <w:rFonts w:ascii="Times New Roman" w:hAnsi="Times New Roman" w:cs="Times New Roman"/>
          <w:sz w:val="28"/>
          <w:szCs w:val="28"/>
        </w:rPr>
        <w:lastRenderedPageBreak/>
        <w:t>железнодорожные вокзалы), остановок (павильонов, платформ) всех видов общественного транспорта.</w:t>
      </w:r>
    </w:p>
    <w:p w:rsid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F100F">
        <w:rPr>
          <w:rFonts w:ascii="Times New Roman" w:hAnsi="Times New Roman" w:cs="Times New Roman"/>
          <w:sz w:val="28"/>
          <w:szCs w:val="28"/>
        </w:rPr>
        <w:t xml:space="preserve">Рекомендовать 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 w:rsidR="00167A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F100F">
        <w:rPr>
          <w:rFonts w:ascii="Times New Roman" w:hAnsi="Times New Roman" w:cs="Times New Roman"/>
          <w:sz w:val="28"/>
          <w:szCs w:val="28"/>
        </w:rPr>
        <w:t>, в случае, если такое передвижение непосредственно связано с осуществлением деятельности (в том числе оказанием транспортных</w:t>
      </w:r>
      <w:proofErr w:type="gramEnd"/>
      <w:r w:rsidRPr="008F100F">
        <w:rPr>
          <w:rFonts w:ascii="Times New Roman" w:hAnsi="Times New Roman" w:cs="Times New Roman"/>
          <w:sz w:val="28"/>
          <w:szCs w:val="28"/>
        </w:rPr>
        <w:t xml:space="preserve"> услуг и услуг доставки), а также следования к ближайшему месту приобретения товаров, работ, услуг, реализация которых не ограничена в соответствии с Указом, выгула домашних животных, выноса отходов до ближайшего места накопления отходов. </w:t>
      </w:r>
    </w:p>
    <w:p w:rsidR="00920F3A" w:rsidRDefault="00920F3A" w:rsidP="008F100F">
      <w:pPr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</w:pPr>
      <w:r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9. </w:t>
      </w:r>
      <w:proofErr w:type="gramStart"/>
      <w:r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Ограничения, установленные пунктами 7 и 8 настоящего распоряжения,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</w:t>
      </w:r>
      <w:proofErr w:type="gramEnd"/>
      <w:r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920F3A" w:rsidRPr="00920F3A" w:rsidRDefault="00920F3A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10. Отделу записи актов гражданского состояния Администрации муниципального образования «Новодугинский район» Смоленской области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брак.</w:t>
      </w:r>
    </w:p>
    <w:p w:rsidR="008F100F" w:rsidRDefault="00920F3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F100F">
        <w:rPr>
          <w:sz w:val="28"/>
          <w:szCs w:val="28"/>
        </w:rPr>
        <w:t>. Организациям, осуществляющим образовательную деятельность:</w:t>
      </w:r>
    </w:p>
    <w:p w:rsidR="008F100F" w:rsidRPr="00EB6018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F100F"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организации, реализующие дополнительные образовательные программы, </w:t>
      </w:r>
      <w:r w:rsidR="008F100F" w:rsidRPr="00EB6018">
        <w:rPr>
          <w:sz w:val="28"/>
          <w:szCs w:val="28"/>
        </w:rPr>
        <w:t xml:space="preserve">по </w:t>
      </w:r>
      <w:r>
        <w:rPr>
          <w:sz w:val="28"/>
          <w:szCs w:val="28"/>
        </w:rPr>
        <w:t>15.06</w:t>
      </w:r>
      <w:r w:rsidR="008F100F" w:rsidRPr="00EB6018">
        <w:rPr>
          <w:sz w:val="28"/>
          <w:szCs w:val="28"/>
        </w:rPr>
        <w:t>.2020 включительно.</w:t>
      </w:r>
    </w:p>
    <w:p w:rsidR="008F100F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F100F">
        <w:rPr>
          <w:sz w:val="28"/>
          <w:szCs w:val="28"/>
        </w:rPr>
        <w:t>.2. Обеспечить в организациях, осуществляющих образовательную деятельность,</w:t>
      </w:r>
      <w:r>
        <w:rPr>
          <w:sz w:val="28"/>
          <w:szCs w:val="28"/>
        </w:rPr>
        <w:t xml:space="preserve"> продолжающих </w:t>
      </w:r>
      <w:r w:rsidR="008F100F">
        <w:rPr>
          <w:sz w:val="28"/>
          <w:szCs w:val="28"/>
        </w:rPr>
        <w:t xml:space="preserve">реализацию образовательных программ </w:t>
      </w:r>
      <w:r>
        <w:rPr>
          <w:sz w:val="28"/>
          <w:szCs w:val="28"/>
        </w:rPr>
        <w:t xml:space="preserve">согласно календарным учебным графикам,  реализацию образовательных программ </w:t>
      </w:r>
      <w:r w:rsidR="008F100F">
        <w:rPr>
          <w:sz w:val="28"/>
          <w:szCs w:val="28"/>
        </w:rPr>
        <w:t xml:space="preserve">с использованием электронного обучения и дистанционных образовательных технологий до завершения учебного года. </w:t>
      </w:r>
    </w:p>
    <w:p w:rsidR="008F100F" w:rsidRPr="00225C7A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F100F">
        <w:rPr>
          <w:sz w:val="28"/>
          <w:szCs w:val="28"/>
        </w:rPr>
        <w:t xml:space="preserve">.3. Организовать </w:t>
      </w:r>
      <w:r w:rsidR="008F100F" w:rsidRPr="00EB6018">
        <w:rPr>
          <w:sz w:val="28"/>
          <w:szCs w:val="28"/>
        </w:rPr>
        <w:t xml:space="preserve">по </w:t>
      </w:r>
      <w:r>
        <w:rPr>
          <w:sz w:val="28"/>
          <w:szCs w:val="28"/>
        </w:rPr>
        <w:t>15.06</w:t>
      </w:r>
      <w:r w:rsidR="008F100F" w:rsidRPr="00EB6018">
        <w:rPr>
          <w:sz w:val="28"/>
          <w:szCs w:val="28"/>
        </w:rPr>
        <w:t>.2020 включительно</w:t>
      </w:r>
      <w:r>
        <w:rPr>
          <w:sz w:val="28"/>
          <w:szCs w:val="28"/>
        </w:rPr>
        <w:t xml:space="preserve"> в дошкольных образовательных </w:t>
      </w:r>
      <w:r w:rsidR="008F100F">
        <w:rPr>
          <w:sz w:val="28"/>
          <w:szCs w:val="28"/>
        </w:rPr>
        <w:t>организациях работу дежурных г</w:t>
      </w:r>
      <w:r>
        <w:rPr>
          <w:sz w:val="28"/>
          <w:szCs w:val="28"/>
        </w:rPr>
        <w:t>рупп (численностью не более 12 человек</w:t>
      </w:r>
      <w:r w:rsidR="008F100F">
        <w:rPr>
          <w:sz w:val="28"/>
          <w:szCs w:val="28"/>
        </w:rPr>
        <w:t xml:space="preserve">) для </w:t>
      </w:r>
      <w:r>
        <w:rPr>
          <w:sz w:val="28"/>
          <w:szCs w:val="28"/>
        </w:rPr>
        <w:t>воспитанников</w:t>
      </w:r>
      <w:r w:rsidR="008F100F">
        <w:rPr>
          <w:sz w:val="28"/>
          <w:szCs w:val="28"/>
        </w:rPr>
        <w:t xml:space="preserve">, родители (иные законные представители) которых </w:t>
      </w:r>
      <w:r w:rsidR="008F100F" w:rsidRPr="00225C7A">
        <w:rPr>
          <w:sz w:val="28"/>
          <w:szCs w:val="28"/>
        </w:rPr>
        <w:t>осуществляют трудовую деятельность.</w:t>
      </w:r>
    </w:p>
    <w:p w:rsidR="00225C7A" w:rsidRDefault="00225C7A" w:rsidP="008F100F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11</w:t>
      </w:r>
      <w:r w:rsidR="008F100F" w:rsidRPr="00225C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.4. </w:t>
      </w:r>
      <w:r w:rsidRPr="002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Не проводить по 15.06.2020 включительно летнюю оздоровительную кампанию для детей в лагерях дневного пребывания на базе образовательных </w:t>
      </w:r>
      <w:r w:rsidRPr="002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225C7A" w:rsidRPr="00225C7A" w:rsidRDefault="00225C7A" w:rsidP="00B66FAE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12.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Ввести ограничительные мероприятия в виде приостановл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ения допуска граждан в физкульту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рно-оздоровительные организации в период по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15.06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.2020 включительно.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6F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(COVID-19) на территории Смоленской области. 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B66FA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Определить, что координацию действий органов управления и сил </w:t>
      </w: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районного звена территориальной подсистемы РСЧС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«Новодугинский район» Смоленской области.</w:t>
      </w:r>
    </w:p>
    <w:p w:rsidR="007337B4" w:rsidRPr="007337B4" w:rsidRDefault="007576DC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6FAE">
        <w:rPr>
          <w:rFonts w:ascii="Times New Roman" w:hAnsi="Times New Roman" w:cs="Times New Roman"/>
          <w:sz w:val="28"/>
          <w:szCs w:val="28"/>
        </w:rPr>
        <w:t>5</w:t>
      </w:r>
      <w:r w:rsidR="007337B4">
        <w:rPr>
          <w:rFonts w:ascii="Times New Roman" w:hAnsi="Times New Roman" w:cs="Times New Roman"/>
          <w:sz w:val="28"/>
          <w:szCs w:val="28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337B4" w:rsidRDefault="007576DC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B66FA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="007337B4" w:rsidRPr="0073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76DC" w:rsidRPr="007337B4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6DC">
        <w:rPr>
          <w:rFonts w:ascii="Times New Roman" w:hAnsi="Times New Roman" w:cs="Times New Roman"/>
          <w:sz w:val="28"/>
          <w:szCs w:val="28"/>
        </w:rPr>
        <w:t xml:space="preserve">. </w:t>
      </w:r>
      <w:r w:rsidR="007576DC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576DC" w:rsidRPr="003F04C6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7576DC" w:rsidRPr="0073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6DC" w:rsidRPr="0073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251B" w:rsidRDefault="0022251B" w:rsidP="00F41C0F">
      <w:pPr>
        <w:pStyle w:val="ConsPlusNormal"/>
        <w:ind w:firstLine="851"/>
        <w:jc w:val="both"/>
        <w:rPr>
          <w:sz w:val="28"/>
          <w:szCs w:val="28"/>
        </w:rPr>
      </w:pPr>
    </w:p>
    <w:p w:rsidR="0046490D" w:rsidRDefault="0046490D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610A4B" w:rsidRDefault="00610A4B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Глава муниципального образования </w:t>
      </w:r>
    </w:p>
    <w:p w:rsidR="00F41C0F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 w:rsidR="00F41C0F">
        <w:rPr>
          <w:rFonts w:ascii="Times New Roman" w:eastAsia="Arial" w:hAnsi="Times New Roman" w:cs="Arial"/>
          <w:sz w:val="28"/>
          <w:szCs w:val="20"/>
        </w:rPr>
        <w:t xml:space="preserve">                                    </w:t>
      </w:r>
      <w:r w:rsidR="0073032C">
        <w:rPr>
          <w:rFonts w:ascii="Times New Roman" w:eastAsia="Arial" w:hAnsi="Times New Roman" w:cs="Arial"/>
          <w:sz w:val="28"/>
          <w:szCs w:val="20"/>
        </w:rPr>
        <w:t xml:space="preserve">      </w:t>
      </w:r>
      <w:r w:rsidR="00F41C0F">
        <w:rPr>
          <w:rFonts w:ascii="Times New Roman" w:eastAsia="Arial" w:hAnsi="Times New Roman" w:cs="Arial"/>
          <w:sz w:val="28"/>
          <w:szCs w:val="20"/>
        </w:rPr>
        <w:t>В.В. Соколов</w:t>
      </w:r>
    </w:p>
    <w:p w:rsidR="008374E9" w:rsidRDefault="008374E9" w:rsidP="008374E9">
      <w:pPr>
        <w:jc w:val="both"/>
        <w:rPr>
          <w:sz w:val="28"/>
          <w:szCs w:val="28"/>
        </w:rPr>
      </w:pPr>
    </w:p>
    <w:p w:rsidR="00E11AF2" w:rsidRDefault="00E11AF2" w:rsidP="005D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Tr="00581333">
        <w:tc>
          <w:tcPr>
            <w:tcW w:w="4891" w:type="dxa"/>
          </w:tcPr>
          <w:p w:rsidR="008374E9" w:rsidRDefault="008374E9" w:rsidP="005813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390A15" w:rsidRDefault="008374E9" w:rsidP="00581333">
            <w:pPr>
              <w:rPr>
                <w:sz w:val="28"/>
                <w:szCs w:val="28"/>
              </w:rPr>
            </w:pPr>
          </w:p>
        </w:tc>
      </w:tr>
    </w:tbl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sectPr w:rsidR="007337B4" w:rsidSect="006D0A20"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FD" w:rsidRDefault="005264FD" w:rsidP="006D0A20">
      <w:r>
        <w:separator/>
      </w:r>
    </w:p>
  </w:endnote>
  <w:endnote w:type="continuationSeparator" w:id="0">
    <w:p w:rsidR="005264FD" w:rsidRDefault="005264FD" w:rsidP="006D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FD" w:rsidRDefault="005264FD" w:rsidP="006D0A20">
      <w:r>
        <w:separator/>
      </w:r>
    </w:p>
  </w:footnote>
  <w:footnote w:type="continuationSeparator" w:id="0">
    <w:p w:rsidR="005264FD" w:rsidRDefault="005264FD" w:rsidP="006D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8016"/>
      <w:docPartObj>
        <w:docPartGallery w:val="Page Numbers (Top of Page)"/>
        <w:docPartUnique/>
      </w:docPartObj>
    </w:sdtPr>
    <w:sdtContent>
      <w:p w:rsidR="00AD6EE6" w:rsidRDefault="008B2EAA">
        <w:pPr>
          <w:pStyle w:val="ae"/>
          <w:jc w:val="center"/>
        </w:pPr>
        <w:fldSimple w:instr=" PAGE   \* MERGEFORMAT ">
          <w:r w:rsidR="005D2395">
            <w:rPr>
              <w:noProof/>
            </w:rPr>
            <w:t>7</w:t>
          </w:r>
        </w:fldSimple>
      </w:p>
    </w:sdtContent>
  </w:sdt>
  <w:p w:rsidR="00AD6EE6" w:rsidRDefault="00AD6E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ED7"/>
    <w:rsid w:val="00060256"/>
    <w:rsid w:val="00085C47"/>
    <w:rsid w:val="000E3869"/>
    <w:rsid w:val="00116694"/>
    <w:rsid w:val="00161AFB"/>
    <w:rsid w:val="00167A2B"/>
    <w:rsid w:val="001A63B3"/>
    <w:rsid w:val="001D17A3"/>
    <w:rsid w:val="00202222"/>
    <w:rsid w:val="0020410C"/>
    <w:rsid w:val="0022251B"/>
    <w:rsid w:val="00225C7A"/>
    <w:rsid w:val="002263C3"/>
    <w:rsid w:val="0025273E"/>
    <w:rsid w:val="00284911"/>
    <w:rsid w:val="002A4162"/>
    <w:rsid w:val="002B5856"/>
    <w:rsid w:val="002E5DFF"/>
    <w:rsid w:val="0037745B"/>
    <w:rsid w:val="003F04C6"/>
    <w:rsid w:val="003F7B78"/>
    <w:rsid w:val="004000FD"/>
    <w:rsid w:val="0046490D"/>
    <w:rsid w:val="004B6D38"/>
    <w:rsid w:val="005220B0"/>
    <w:rsid w:val="005264FD"/>
    <w:rsid w:val="00527C6D"/>
    <w:rsid w:val="00534719"/>
    <w:rsid w:val="00566FCA"/>
    <w:rsid w:val="00581333"/>
    <w:rsid w:val="005867ED"/>
    <w:rsid w:val="00593A9F"/>
    <w:rsid w:val="00595B86"/>
    <w:rsid w:val="005D0A72"/>
    <w:rsid w:val="005D2395"/>
    <w:rsid w:val="005D3817"/>
    <w:rsid w:val="00610A4B"/>
    <w:rsid w:val="00611B57"/>
    <w:rsid w:val="00623F92"/>
    <w:rsid w:val="00644E32"/>
    <w:rsid w:val="00674E04"/>
    <w:rsid w:val="006D0A20"/>
    <w:rsid w:val="0071718D"/>
    <w:rsid w:val="0073032C"/>
    <w:rsid w:val="007337B4"/>
    <w:rsid w:val="007576DC"/>
    <w:rsid w:val="00760E4B"/>
    <w:rsid w:val="007721C1"/>
    <w:rsid w:val="007E4822"/>
    <w:rsid w:val="007F06F8"/>
    <w:rsid w:val="00817ABD"/>
    <w:rsid w:val="00825900"/>
    <w:rsid w:val="008374E9"/>
    <w:rsid w:val="00842759"/>
    <w:rsid w:val="00894855"/>
    <w:rsid w:val="008B2EAA"/>
    <w:rsid w:val="008E5955"/>
    <w:rsid w:val="008F0646"/>
    <w:rsid w:val="008F100F"/>
    <w:rsid w:val="008F3DF9"/>
    <w:rsid w:val="009007E9"/>
    <w:rsid w:val="00913377"/>
    <w:rsid w:val="00920F3A"/>
    <w:rsid w:val="009463F4"/>
    <w:rsid w:val="00975CED"/>
    <w:rsid w:val="009C0B07"/>
    <w:rsid w:val="009E2BFB"/>
    <w:rsid w:val="009E7B64"/>
    <w:rsid w:val="009F3AEA"/>
    <w:rsid w:val="00A15C4F"/>
    <w:rsid w:val="00A60602"/>
    <w:rsid w:val="00A62421"/>
    <w:rsid w:val="00A67BCF"/>
    <w:rsid w:val="00AC64D8"/>
    <w:rsid w:val="00AD6EE6"/>
    <w:rsid w:val="00AE5CBE"/>
    <w:rsid w:val="00B36D07"/>
    <w:rsid w:val="00B43A7A"/>
    <w:rsid w:val="00B66FAE"/>
    <w:rsid w:val="00B672B6"/>
    <w:rsid w:val="00BB3F66"/>
    <w:rsid w:val="00C16510"/>
    <w:rsid w:val="00C637B9"/>
    <w:rsid w:val="00C840A2"/>
    <w:rsid w:val="00CA4251"/>
    <w:rsid w:val="00CB684B"/>
    <w:rsid w:val="00CD27A8"/>
    <w:rsid w:val="00D15ED7"/>
    <w:rsid w:val="00D17A0A"/>
    <w:rsid w:val="00D67AA9"/>
    <w:rsid w:val="00DE3B04"/>
    <w:rsid w:val="00E10671"/>
    <w:rsid w:val="00E11AF2"/>
    <w:rsid w:val="00E3383F"/>
    <w:rsid w:val="00E44013"/>
    <w:rsid w:val="00E75759"/>
    <w:rsid w:val="00E8260F"/>
    <w:rsid w:val="00F06F12"/>
    <w:rsid w:val="00F17F6F"/>
    <w:rsid w:val="00F41C0F"/>
    <w:rsid w:val="00F8255A"/>
    <w:rsid w:val="00FC3EC4"/>
    <w:rsid w:val="00FD4B84"/>
    <w:rsid w:val="00FE344B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0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"/>
    <w:next w:val="a4"/>
    <w:qFormat/>
    <w:rsid w:val="00894855"/>
    <w:pPr>
      <w:jc w:val="center"/>
    </w:pPr>
    <w:rPr>
      <w:i/>
      <w:iCs/>
    </w:rPr>
  </w:style>
  <w:style w:type="paragraph" w:customStyle="1" w:styleId="2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2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uiPriority w:val="99"/>
    <w:qFormat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3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8F3DF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d">
    <w:name w:val="List Paragraph"/>
    <w:basedOn w:val="a"/>
    <w:uiPriority w:val="34"/>
    <w:qFormat/>
    <w:rsid w:val="008F100F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e">
    <w:name w:val="header"/>
    <w:basedOn w:val="a"/>
    <w:link w:val="af"/>
    <w:uiPriority w:val="99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D0A20"/>
    <w:rPr>
      <w:rFonts w:ascii="font188" w:eastAsia="font188" w:hAnsi="font188" w:cs="Mangal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6D0A20"/>
    <w:rPr>
      <w:rFonts w:ascii="font188" w:eastAsia="font188" w:hAnsi="font188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4305-E7EF-45E9-BD9D-9B5839C6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Kate</cp:lastModifiedBy>
  <cp:revision>6</cp:revision>
  <cp:lastPrinted>2020-05-18T06:03:00Z</cp:lastPrinted>
  <dcterms:created xsi:type="dcterms:W3CDTF">2020-06-02T08:21:00Z</dcterms:created>
  <dcterms:modified xsi:type="dcterms:W3CDTF">2020-06-02T12:24:00Z</dcterms:modified>
</cp:coreProperties>
</file>