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64B" w:rsidRDefault="000B664B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0B664B" w:rsidRDefault="000B664B">
      <w:pPr>
        <w:pStyle w:val="ConsPlusNormal"/>
        <w:jc w:val="center"/>
        <w:outlineLvl w:val="0"/>
      </w:pPr>
    </w:p>
    <w:p w:rsidR="000B664B" w:rsidRDefault="000B664B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B664B" w:rsidRDefault="000B664B">
      <w:pPr>
        <w:pStyle w:val="ConsPlusTitle"/>
        <w:jc w:val="center"/>
      </w:pPr>
    </w:p>
    <w:p w:rsidR="000B664B" w:rsidRDefault="000B664B">
      <w:pPr>
        <w:pStyle w:val="ConsPlusTitle"/>
        <w:jc w:val="center"/>
      </w:pPr>
      <w:r>
        <w:t>ПОСТАНОВЛЕНИЕ</w:t>
      </w:r>
    </w:p>
    <w:p w:rsidR="000B664B" w:rsidRDefault="000B664B">
      <w:pPr>
        <w:pStyle w:val="ConsPlusTitle"/>
        <w:jc w:val="center"/>
      </w:pPr>
      <w:r>
        <w:t>от 11 июня 2014 г. N 540</w:t>
      </w:r>
    </w:p>
    <w:p w:rsidR="000B664B" w:rsidRDefault="000B664B">
      <w:pPr>
        <w:pStyle w:val="ConsPlusTitle"/>
        <w:jc w:val="center"/>
      </w:pPr>
    </w:p>
    <w:p w:rsidR="000B664B" w:rsidRDefault="000B664B">
      <w:pPr>
        <w:pStyle w:val="ConsPlusTitle"/>
        <w:jc w:val="center"/>
      </w:pPr>
      <w:r>
        <w:t>ОБ УТВЕРЖДЕНИИ ПОЛОЖЕНИЯ</w:t>
      </w:r>
    </w:p>
    <w:p w:rsidR="000B664B" w:rsidRDefault="000B664B">
      <w:pPr>
        <w:pStyle w:val="ConsPlusTitle"/>
        <w:jc w:val="center"/>
      </w:pPr>
      <w:r>
        <w:t>О ВСЕРОССИЙСКОМ ФИЗКУЛЬТУРНО-СПОРТИВНОМ КОМПЛЕКСЕ</w:t>
      </w:r>
    </w:p>
    <w:p w:rsidR="000B664B" w:rsidRDefault="000B664B">
      <w:pPr>
        <w:pStyle w:val="ConsPlusTitle"/>
        <w:jc w:val="center"/>
      </w:pPr>
      <w:r>
        <w:t>"ГОТОВ К ТРУДУ И ОБОРОНЕ" (ГТО)</w:t>
      </w:r>
    </w:p>
    <w:p w:rsidR="000B664B" w:rsidRDefault="000B664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0B66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B" w:rsidRDefault="000B664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B" w:rsidRDefault="000B664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664B" w:rsidRDefault="000B66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664B" w:rsidRDefault="000B664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30.12.2015 </w:t>
            </w:r>
            <w:hyperlink r:id="rId5">
              <w:r>
                <w:rPr>
                  <w:color w:val="0000FF"/>
                </w:rPr>
                <w:t>N 1508</w:t>
              </w:r>
            </w:hyperlink>
            <w:r>
              <w:rPr>
                <w:color w:val="392C69"/>
              </w:rPr>
              <w:t>,</w:t>
            </w:r>
          </w:p>
          <w:p w:rsidR="000B664B" w:rsidRDefault="000B66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26.01.2017 </w:t>
            </w:r>
            <w:hyperlink r:id="rId6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 xml:space="preserve">, от 06.03.2018 </w:t>
            </w:r>
            <w:hyperlink r:id="rId7">
              <w:r>
                <w:rPr>
                  <w:color w:val="0000FF"/>
                </w:rPr>
                <w:t>N 231</w:t>
              </w:r>
            </w:hyperlink>
            <w:r>
              <w:rPr>
                <w:color w:val="392C69"/>
              </w:rPr>
              <w:t xml:space="preserve">, от 29.11.2018 </w:t>
            </w:r>
            <w:hyperlink r:id="rId8">
              <w:r>
                <w:rPr>
                  <w:color w:val="0000FF"/>
                </w:rPr>
                <w:t>N 1439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B" w:rsidRDefault="000B664B">
            <w:pPr>
              <w:pStyle w:val="ConsPlusNormal"/>
            </w:pPr>
          </w:p>
        </w:tc>
      </w:tr>
    </w:tbl>
    <w:p w:rsidR="000B664B" w:rsidRDefault="000B664B">
      <w:pPr>
        <w:pStyle w:val="ConsPlusNormal"/>
        <w:jc w:val="center"/>
      </w:pPr>
    </w:p>
    <w:p w:rsidR="000B664B" w:rsidRDefault="000B664B">
      <w:pPr>
        <w:pStyle w:val="ConsPlusNormal"/>
        <w:ind w:firstLine="540"/>
        <w:jc w:val="both"/>
      </w:pPr>
      <w:r>
        <w:t xml:space="preserve">Во исполнение </w:t>
      </w:r>
      <w:hyperlink r:id="rId9">
        <w:r>
          <w:rPr>
            <w:color w:val="0000FF"/>
          </w:rPr>
          <w:t>Указа</w:t>
        </w:r>
      </w:hyperlink>
      <w:r>
        <w:t xml:space="preserve"> Президента Российской Федерации от 24 марта 2014 г. N 172 "О Всероссийском физкультурно-спортивном комплексе "Готов к труду и обороне" (ГТО)" Правительство Российской Федерации постановляет: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 xml:space="preserve">1. Утвердить прилагаемое </w:t>
      </w:r>
      <w:hyperlink w:anchor="P30">
        <w:r>
          <w:rPr>
            <w:color w:val="0000FF"/>
          </w:rPr>
          <w:t>Положение</w:t>
        </w:r>
      </w:hyperlink>
      <w:r>
        <w:t xml:space="preserve"> о Всероссийском физкультурно-спортивном комплексе "Готов к труду и обороне" (ГТО).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2. Рекомендовать органам исполнительной власти субъектов Российской Федерации и органам местного самоуправления при формировании проектов бюджетов на очередной финансовый год и плановый период предусматривать финансовое обеспечение расходов на реализацию мероприятий, предусмотренных планом мероприятий по поэтапному внедрению Всероссийского физкультурно-спортивного комплекса "Готов к труду и обороне" (ГТО).</w:t>
      </w:r>
    </w:p>
    <w:p w:rsidR="000B664B" w:rsidRDefault="000B664B">
      <w:pPr>
        <w:pStyle w:val="ConsPlusNormal"/>
        <w:ind w:firstLine="540"/>
        <w:jc w:val="both"/>
      </w:pPr>
    </w:p>
    <w:p w:rsidR="000B664B" w:rsidRDefault="000B664B">
      <w:pPr>
        <w:pStyle w:val="ConsPlusNormal"/>
        <w:jc w:val="right"/>
      </w:pPr>
      <w:r>
        <w:t>Председатель Правительства</w:t>
      </w:r>
    </w:p>
    <w:p w:rsidR="000B664B" w:rsidRDefault="000B664B">
      <w:pPr>
        <w:pStyle w:val="ConsPlusNormal"/>
        <w:jc w:val="right"/>
      </w:pPr>
      <w:r>
        <w:t>Российской Федерации</w:t>
      </w:r>
    </w:p>
    <w:p w:rsidR="000B664B" w:rsidRDefault="000B664B">
      <w:pPr>
        <w:pStyle w:val="ConsPlusNormal"/>
        <w:jc w:val="right"/>
      </w:pPr>
      <w:r>
        <w:t>Д.МЕДВЕДЕВ</w:t>
      </w:r>
    </w:p>
    <w:p w:rsidR="000B664B" w:rsidRDefault="000B664B">
      <w:pPr>
        <w:pStyle w:val="ConsPlusNormal"/>
        <w:jc w:val="right"/>
      </w:pPr>
    </w:p>
    <w:p w:rsidR="000B664B" w:rsidRDefault="000B664B">
      <w:pPr>
        <w:pStyle w:val="ConsPlusNormal"/>
        <w:jc w:val="right"/>
      </w:pPr>
    </w:p>
    <w:p w:rsidR="000B664B" w:rsidRDefault="000B664B">
      <w:pPr>
        <w:pStyle w:val="ConsPlusNormal"/>
        <w:jc w:val="right"/>
      </w:pPr>
    </w:p>
    <w:p w:rsidR="000B664B" w:rsidRDefault="000B664B">
      <w:pPr>
        <w:pStyle w:val="ConsPlusNormal"/>
        <w:jc w:val="right"/>
      </w:pPr>
    </w:p>
    <w:p w:rsidR="000B664B" w:rsidRDefault="000B664B">
      <w:pPr>
        <w:pStyle w:val="ConsPlusNormal"/>
        <w:jc w:val="right"/>
      </w:pPr>
    </w:p>
    <w:p w:rsidR="000B664B" w:rsidRDefault="000B664B">
      <w:pPr>
        <w:pStyle w:val="ConsPlusNormal"/>
        <w:jc w:val="right"/>
        <w:outlineLvl w:val="0"/>
      </w:pPr>
      <w:r>
        <w:t>Утверждено</w:t>
      </w:r>
    </w:p>
    <w:p w:rsidR="000B664B" w:rsidRDefault="000B664B">
      <w:pPr>
        <w:pStyle w:val="ConsPlusNormal"/>
        <w:jc w:val="right"/>
      </w:pPr>
      <w:r>
        <w:t>постановлением Правительства</w:t>
      </w:r>
    </w:p>
    <w:p w:rsidR="000B664B" w:rsidRDefault="000B664B">
      <w:pPr>
        <w:pStyle w:val="ConsPlusNormal"/>
        <w:jc w:val="right"/>
      </w:pPr>
      <w:r>
        <w:t>Российской Федерации</w:t>
      </w:r>
    </w:p>
    <w:p w:rsidR="000B664B" w:rsidRDefault="000B664B">
      <w:pPr>
        <w:pStyle w:val="ConsPlusNormal"/>
        <w:jc w:val="right"/>
      </w:pPr>
      <w:r>
        <w:t>от 11 июня 2014 г. N 540</w:t>
      </w:r>
    </w:p>
    <w:p w:rsidR="000B664B" w:rsidRDefault="000B664B">
      <w:pPr>
        <w:pStyle w:val="ConsPlusNormal"/>
        <w:jc w:val="center"/>
      </w:pPr>
    </w:p>
    <w:p w:rsidR="000B664B" w:rsidRDefault="000B664B">
      <w:pPr>
        <w:pStyle w:val="ConsPlusTitle"/>
        <w:jc w:val="center"/>
      </w:pPr>
      <w:bookmarkStart w:id="0" w:name="P30"/>
      <w:bookmarkEnd w:id="0"/>
      <w:r>
        <w:t>ПОЛОЖЕНИЕ</w:t>
      </w:r>
    </w:p>
    <w:p w:rsidR="000B664B" w:rsidRDefault="000B664B">
      <w:pPr>
        <w:pStyle w:val="ConsPlusTitle"/>
        <w:jc w:val="center"/>
      </w:pPr>
      <w:r>
        <w:t>О ВСЕРОССИЙСКОМ ФИЗКУЛЬТУРНО-СПОРТИВНОМ КОМПЛЕКСЕ</w:t>
      </w:r>
    </w:p>
    <w:p w:rsidR="000B664B" w:rsidRDefault="000B664B">
      <w:pPr>
        <w:pStyle w:val="ConsPlusTitle"/>
        <w:jc w:val="center"/>
      </w:pPr>
      <w:r>
        <w:t>"ГОТОВ К ТРУДУ И ОБОРОНЕ" (ГТО)</w:t>
      </w:r>
    </w:p>
    <w:p w:rsidR="000B664B" w:rsidRDefault="000B664B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0B66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B" w:rsidRDefault="000B664B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B" w:rsidRDefault="000B664B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B664B" w:rsidRDefault="000B664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B664B" w:rsidRDefault="000B664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30.12.2015 </w:t>
            </w:r>
            <w:hyperlink r:id="rId10">
              <w:r>
                <w:rPr>
                  <w:color w:val="0000FF"/>
                </w:rPr>
                <w:t>N 1508</w:t>
              </w:r>
            </w:hyperlink>
            <w:r>
              <w:rPr>
                <w:color w:val="392C69"/>
              </w:rPr>
              <w:t>,</w:t>
            </w:r>
          </w:p>
          <w:p w:rsidR="000B664B" w:rsidRDefault="000B664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26.01.2017 </w:t>
            </w:r>
            <w:hyperlink r:id="rId1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 xml:space="preserve">, от 06.03.2018 </w:t>
            </w:r>
            <w:hyperlink r:id="rId12">
              <w:r>
                <w:rPr>
                  <w:color w:val="0000FF"/>
                </w:rPr>
                <w:t>N 231</w:t>
              </w:r>
            </w:hyperlink>
            <w:r>
              <w:rPr>
                <w:color w:val="392C69"/>
              </w:rPr>
              <w:t xml:space="preserve">, от 29.11.2018 </w:t>
            </w:r>
            <w:hyperlink r:id="rId13">
              <w:r>
                <w:rPr>
                  <w:color w:val="0000FF"/>
                </w:rPr>
                <w:t>N 1439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B664B" w:rsidRDefault="000B664B">
            <w:pPr>
              <w:pStyle w:val="ConsPlusNormal"/>
            </w:pPr>
          </w:p>
        </w:tc>
      </w:tr>
    </w:tbl>
    <w:p w:rsidR="000B664B" w:rsidRDefault="000B664B">
      <w:pPr>
        <w:pStyle w:val="ConsPlusNormal"/>
        <w:jc w:val="center"/>
      </w:pPr>
    </w:p>
    <w:p w:rsidR="000B664B" w:rsidRDefault="000B664B">
      <w:pPr>
        <w:pStyle w:val="ConsPlusTitle"/>
        <w:jc w:val="center"/>
        <w:outlineLvl w:val="1"/>
      </w:pPr>
      <w:r>
        <w:t>I. Общие положения</w:t>
      </w:r>
    </w:p>
    <w:p w:rsidR="000B664B" w:rsidRDefault="000B664B">
      <w:pPr>
        <w:pStyle w:val="ConsPlusNormal"/>
        <w:jc w:val="center"/>
      </w:pPr>
    </w:p>
    <w:p w:rsidR="000B664B" w:rsidRDefault="000B664B">
      <w:pPr>
        <w:pStyle w:val="ConsPlusNormal"/>
        <w:ind w:firstLine="540"/>
        <w:jc w:val="both"/>
      </w:pPr>
      <w:r>
        <w:t>1. Настоящее Положение определяет цель, задачи, структуру, содержание и организацию работы по внедрению и дальнейшей реализации Всероссийского физкультурно-спортивного комплекса "Готов к труду и обороне" (ГТО) - программной и нормативной основы системы физического воспитания населения (далее - Всероссийский физкультурно-спортивный комплекс).</w:t>
      </w:r>
    </w:p>
    <w:p w:rsidR="000B664B" w:rsidRDefault="000B664B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2. Всероссийский физкультурно-спортивный комплекс устанавливает государственные требования к уровню физической подготовленности населения.</w:t>
      </w:r>
    </w:p>
    <w:p w:rsidR="000B664B" w:rsidRDefault="000B664B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lastRenderedPageBreak/>
        <w:t>3. Всероссийский физкультурно-спортивный комплекс предусматривает подготовку к выполнению и непосредственное выполнение различными возрастными группами (от 6 до 70 лет и старше) населения Российской Федерации (далее - возрастные группы) установленных нормативов испытаний (тестов) Всероссийского физкультурно-спортивного комплекса по 3 уровням сложности, соответствующим золотому, серебряному или бронзовому знакам отличия Всероссийского физкультурно-спортивного комплекса (далее - нормативы испытаний (тестов)).</w:t>
      </w:r>
    </w:p>
    <w:p w:rsidR="000B664B" w:rsidRDefault="000B664B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4. Всероссийский физкультурно-спортивный комплекс основывается на следующих принципах: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а) добровольность и доступность;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б) оздоровительная и личностно ориентированная направленность;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в) обязательность медицинского контроля;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г) учет региональных особенностей и национальных традиций.</w:t>
      </w:r>
    </w:p>
    <w:p w:rsidR="000B664B" w:rsidRDefault="000B664B">
      <w:pPr>
        <w:pStyle w:val="ConsPlusNormal"/>
        <w:ind w:firstLine="540"/>
        <w:jc w:val="both"/>
      </w:pPr>
    </w:p>
    <w:p w:rsidR="000B664B" w:rsidRDefault="000B664B">
      <w:pPr>
        <w:pStyle w:val="ConsPlusTitle"/>
        <w:jc w:val="center"/>
        <w:outlineLvl w:val="1"/>
      </w:pPr>
      <w:r>
        <w:t>II. Цели и задачи Всероссийского</w:t>
      </w:r>
    </w:p>
    <w:p w:rsidR="000B664B" w:rsidRDefault="000B664B">
      <w:pPr>
        <w:pStyle w:val="ConsPlusTitle"/>
        <w:jc w:val="center"/>
      </w:pPr>
      <w:r>
        <w:t>физкультурно-спортивного комплекса</w:t>
      </w:r>
    </w:p>
    <w:p w:rsidR="000B664B" w:rsidRDefault="000B664B">
      <w:pPr>
        <w:pStyle w:val="ConsPlusNormal"/>
        <w:ind w:firstLine="540"/>
        <w:jc w:val="both"/>
      </w:pPr>
    </w:p>
    <w:p w:rsidR="000B664B" w:rsidRDefault="000B664B">
      <w:pPr>
        <w:pStyle w:val="ConsPlusNormal"/>
        <w:ind w:firstLine="540"/>
        <w:jc w:val="both"/>
      </w:pPr>
      <w:r>
        <w:t>5. Целями Всероссийского физкультурно-спортивного комплекса являются повышение эффективности использования возможностей физической культуры и спорта в укреплении здоровья, гармоничном и всестороннем развитии личности, воспитании патриотизма и обеспечение преемственности в осуществлении физического воспитания населения.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6. Задачами Всероссийского физкультурно-спортивного комплекса являются: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а) увеличение числа граждан, систематически занимающихся физической культурой и спортом в Российской Федерации;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б) повышение уровня физической подготовленности населения;</w:t>
      </w:r>
    </w:p>
    <w:p w:rsidR="000B664B" w:rsidRDefault="000B664B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в) формирование у населения осознанных потребностей в систематических занятиях физической культурой и спортом, физическом самосовершенствовании и ведении здорового образа жизни;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г) повышение общего уровня знаний населения о средствах, методах и формах организации самостоятельных занятий, в том числе с использованием современных информационных технологий;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д) модернизация системы физического воспитания и системы развития массового, детско-юношеского, школьного и студенческого спорта в образовательных организациях, в том числе путем увеличения количества спортивных клубов.</w:t>
      </w:r>
    </w:p>
    <w:p w:rsidR="000B664B" w:rsidRDefault="000B664B">
      <w:pPr>
        <w:pStyle w:val="ConsPlusNormal"/>
        <w:ind w:firstLine="540"/>
        <w:jc w:val="both"/>
      </w:pPr>
    </w:p>
    <w:p w:rsidR="000B664B" w:rsidRDefault="000B664B">
      <w:pPr>
        <w:pStyle w:val="ConsPlusTitle"/>
        <w:jc w:val="center"/>
        <w:outlineLvl w:val="1"/>
      </w:pPr>
      <w:r>
        <w:t>III. Структура и содержание Всероссийского</w:t>
      </w:r>
    </w:p>
    <w:p w:rsidR="000B664B" w:rsidRDefault="000B664B">
      <w:pPr>
        <w:pStyle w:val="ConsPlusTitle"/>
        <w:jc w:val="center"/>
      </w:pPr>
      <w:r>
        <w:t>физкультурно-спортивного комплекса</w:t>
      </w:r>
    </w:p>
    <w:p w:rsidR="000B664B" w:rsidRDefault="000B664B">
      <w:pPr>
        <w:pStyle w:val="ConsPlusNormal"/>
        <w:ind w:firstLine="540"/>
        <w:jc w:val="both"/>
      </w:pPr>
    </w:p>
    <w:p w:rsidR="000B664B" w:rsidRDefault="000B664B">
      <w:pPr>
        <w:pStyle w:val="ConsPlusNormal"/>
        <w:ind w:firstLine="540"/>
        <w:jc w:val="both"/>
      </w:pPr>
      <w:r>
        <w:t>7. Структура Всероссийского физкультурно-спортивного комплекса состоит из 11 ступеней и включает следующие возрастные группы: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первая ступень - от 6 до 8 лет;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вторая ступень - от 9 до 10 лет;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третья ступень - от 11 до 12 лет;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четвертая ступень - от 13 до 15 лет;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пятая ступень - от 16 до 17 лет;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шестая ступень - от 18 до 29 лет;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lastRenderedPageBreak/>
        <w:t>седьмая ступень - от 30 до 39 лет;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восьмая ступень - от 40 до 49 лет;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девятая ступень - от 50 до 59 лет;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десятая ступень - от 60 до 69 лет;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одиннадцатая ступень - от 70 лет и старше.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8. Нормативно-тестирующая часть Всероссийского физкультурно-спортивного комплекса предусматривает государственные требования к уровню физической подготовленности населения, в том числе инвалидов и лиц с ограниченными возможностями здоровья, на основании выполнения нормативов испытаний (тестов), рекомендаций к недельной двигательной активности.</w:t>
      </w:r>
    </w:p>
    <w:p w:rsidR="000B664B" w:rsidRDefault="000B664B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06.03.2018 N 231)</w:t>
      </w:r>
    </w:p>
    <w:bookmarkStart w:id="1" w:name="P80"/>
    <w:bookmarkEnd w:id="1"/>
    <w:p w:rsidR="000B664B" w:rsidRDefault="000B664B">
      <w:pPr>
        <w:pStyle w:val="ConsPlusNormal"/>
        <w:spacing w:before="200"/>
        <w:ind w:firstLine="540"/>
        <w:jc w:val="both"/>
      </w:pPr>
      <w:r>
        <w:fldChar w:fldCharType="begin"/>
      </w:r>
      <w:r>
        <w:instrText>HYPERLINK "consultantplus://offline/ref=24BB01D134F9D60B30B81B1B265A57D39FAA67A8E6DF841ED09E177160C1285609BA1998EDEEF6D754E9EE8CFADA09BE67A7DD626A830627Y9Y4O" \h</w:instrText>
      </w:r>
      <w:r>
        <w:fldChar w:fldCharType="separate"/>
      </w:r>
      <w:r>
        <w:rPr>
          <w:color w:val="0000FF"/>
        </w:rPr>
        <w:t>Государственные требования</w:t>
      </w:r>
      <w:r>
        <w:fldChar w:fldCharType="end"/>
      </w:r>
      <w:r>
        <w:t xml:space="preserve"> Всероссийского физкультурно-спортивного комплекса утверждаются Министерством спорта Российской Федерации по согласованию с Министерством науки и высшего образования Российской Федерации, Министерством просвещения Российской Федерации, Министерством обороны Российской Федерации, Министерством труда и социальной защиты Российской Федерации и Министерством здравоохранения Российской Федерации.</w:t>
      </w:r>
    </w:p>
    <w:p w:rsidR="000B664B" w:rsidRDefault="000B664B">
      <w:pPr>
        <w:pStyle w:val="ConsPlusNormal"/>
        <w:jc w:val="both"/>
      </w:pPr>
      <w:r>
        <w:t xml:space="preserve">(в ред. Постановлений Правительства РФ от 06.03.2018 </w:t>
      </w:r>
      <w:hyperlink r:id="rId19">
        <w:r>
          <w:rPr>
            <w:color w:val="0000FF"/>
          </w:rPr>
          <w:t>N 231</w:t>
        </w:r>
      </w:hyperlink>
      <w:r>
        <w:t xml:space="preserve">, от 29.11.2018 </w:t>
      </w:r>
      <w:hyperlink r:id="rId20">
        <w:r>
          <w:rPr>
            <w:color w:val="0000FF"/>
          </w:rPr>
          <w:t>N 1439</w:t>
        </w:r>
      </w:hyperlink>
      <w:r>
        <w:t>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 xml:space="preserve">Государственные требования Всероссийского физкультурно-спортивного комплекса утверждаются в установленном </w:t>
      </w:r>
      <w:hyperlink w:anchor="P80">
        <w:r>
          <w:rPr>
            <w:color w:val="0000FF"/>
          </w:rPr>
          <w:t>абзацем вторым</w:t>
        </w:r>
      </w:hyperlink>
      <w:r>
        <w:t xml:space="preserve"> настоящего пункта порядке на 4 года.</w:t>
      </w:r>
    </w:p>
    <w:p w:rsidR="000B664B" w:rsidRDefault="000B664B">
      <w:pPr>
        <w:pStyle w:val="ConsPlusNormal"/>
        <w:jc w:val="both"/>
      </w:pPr>
      <w:r>
        <w:t xml:space="preserve">(абзац введен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Правительства РФ от 26.01.2017 N 79)</w:t>
      </w:r>
    </w:p>
    <w:p w:rsidR="000B664B" w:rsidRDefault="000B664B">
      <w:pPr>
        <w:pStyle w:val="ConsPlusNormal"/>
        <w:jc w:val="both"/>
      </w:pPr>
      <w:r>
        <w:t xml:space="preserve">(п. 8 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9. Оценка уровня физической подготовленности населения осуществляется по итогам выполнения установленного количества испытаний (тестов), позволяющих: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а) определить уровень развития физических качеств и прикладных двигательных умений и навыков;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б) оценить разносторонность (гармоничность) развития основных физических качеств, знаний, умений и навыков в соответствии с половыми и возрастными особенностями развития человека;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в) определить уровень развития физических качеств инвалидов и лиц с ограниченными возможностями здоровья.</w:t>
      </w:r>
    </w:p>
    <w:p w:rsidR="000B664B" w:rsidRDefault="000B664B">
      <w:pPr>
        <w:pStyle w:val="ConsPlusNormal"/>
        <w:jc w:val="both"/>
      </w:pPr>
      <w:r>
        <w:t xml:space="preserve">(пп. "в" введен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Правительства РФ от 06.03.2018 N 231)</w:t>
      </w:r>
    </w:p>
    <w:p w:rsidR="000B664B" w:rsidRDefault="000B664B">
      <w:pPr>
        <w:pStyle w:val="ConsPlusNormal"/>
        <w:jc w:val="both"/>
      </w:pPr>
      <w:r>
        <w:t xml:space="preserve">(п. 9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10. Виды испытаний (тесты) подразделяются на обязательные испытания (тесты) и испытания (тесты) по выбору (за исключением испытаний (тестов) для инвалидов и лиц с ограниченными возможностями здоровья).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 xml:space="preserve">Инвалиды и лица с ограниченными возможностями здоровья самостоятельно выбирают испытания (тесты) из числа испытаний (тестов), предусмотренных </w:t>
      </w:r>
      <w:hyperlink w:anchor="P105">
        <w:r>
          <w:rPr>
            <w:color w:val="0000FF"/>
          </w:rPr>
          <w:t>пунктом 12(1)</w:t>
        </w:r>
      </w:hyperlink>
      <w:r>
        <w:t xml:space="preserve"> настоящего Положения (по одному испытанию (тесту) для определения уровня развития каждого физического качества) в соответствии со ступенями и возрастными группами Всероссийского физкультурно-спортивного комплекса.</w:t>
      </w:r>
    </w:p>
    <w:p w:rsidR="000B664B" w:rsidRDefault="000B664B">
      <w:pPr>
        <w:pStyle w:val="ConsPlusNormal"/>
        <w:jc w:val="both"/>
      </w:pPr>
      <w:r>
        <w:t xml:space="preserve">(п. 10 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06.03.2018 N 231)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11. Обязательные испытания (тесты) в соответствии со ступенями структуры Всероссийского физкультурно-спортивного комплекса (за исключением испытаний (тестов) для инвалидов и лиц с ограниченными возможностями здоровья) подразделяются на:</w:t>
      </w:r>
    </w:p>
    <w:p w:rsidR="000B664B" w:rsidRDefault="000B664B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06.03.2018 N 231)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а) испытания (тесты) по определению уровня развития скоростных возможностей;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б) испытания (тесты) по определению уровня развития выносливости;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в) испытания (тесты) по определению уровня развития силы;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lastRenderedPageBreak/>
        <w:t>г) испытания (тесты) по определению уровня развития гибкости.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12. Испытания (тесты) по выбору в соответствии со ступенями структуры Всероссийского физкультурно-спортивного комплекса (за исключением испытаний (тестов) для инвалидов и лиц с ограниченными возможностями здоровья) подразделяются на:</w:t>
      </w:r>
    </w:p>
    <w:p w:rsidR="000B664B" w:rsidRDefault="000B664B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06.03.2018 N 231)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а) испытания (тесты) по определению уровня развития скоростно-силовых возможностей;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б) испытания (тесты) по определению уровня развития координационных способностей;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в) испытания (тесты) по определению уровня овладения прикладными навыками.</w:t>
      </w:r>
    </w:p>
    <w:p w:rsidR="000B664B" w:rsidRDefault="000B664B">
      <w:pPr>
        <w:pStyle w:val="ConsPlusNormal"/>
        <w:spacing w:before="200"/>
        <w:ind w:firstLine="540"/>
        <w:jc w:val="both"/>
      </w:pPr>
      <w:bookmarkStart w:id="2" w:name="P105"/>
      <w:bookmarkEnd w:id="2"/>
      <w:r>
        <w:t>12(1). Испытания (тесты) для инвалидов и лиц с ограниченными возможностями здоровья подразделяются на: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а) испытания (тесты) по определению уровня развития скоростных возможностей;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б) испытания (тесты) по определению уровня развития выносливости;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в) испытания (тесты) по определению уровня развития силы;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г) испытания (тесты) по определению уровня развития скоростно-силовых возможностей;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д) испытания (тесты) по определению уровня развития гибкости;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е) испытания (тесты) по определению уровня развития координационных способностей.</w:t>
      </w:r>
    </w:p>
    <w:p w:rsidR="000B664B" w:rsidRDefault="000B664B">
      <w:pPr>
        <w:pStyle w:val="ConsPlusNormal"/>
        <w:jc w:val="both"/>
      </w:pPr>
      <w:r>
        <w:t xml:space="preserve">(п. 12(1) введен </w:t>
      </w:r>
      <w:hyperlink r:id="rId28">
        <w:r>
          <w:rPr>
            <w:color w:val="0000FF"/>
          </w:rPr>
          <w:t>Постановлением</w:t>
        </w:r>
      </w:hyperlink>
      <w:r>
        <w:t xml:space="preserve"> Правительства РФ от 06.03.2018 N 231)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12(2). Количество испытаний (тестов) для выполнения нормативов испытаний (тестов) определяется ступенями и возрастными группами структуры Всероссийского физкультурно-спортивного комплекса.</w:t>
      </w:r>
    </w:p>
    <w:p w:rsidR="000B664B" w:rsidRDefault="000B664B">
      <w:pPr>
        <w:pStyle w:val="ConsPlusNormal"/>
        <w:jc w:val="both"/>
      </w:pPr>
      <w:r>
        <w:t xml:space="preserve">(п. 12(2) введен </w:t>
      </w:r>
      <w:hyperlink r:id="rId29">
        <w:r>
          <w:rPr>
            <w:color w:val="0000FF"/>
          </w:rPr>
          <w:t>Постановлением</w:t>
        </w:r>
      </w:hyperlink>
      <w:r>
        <w:t xml:space="preserve"> Правительства РФ от 06.03.2018 N 231)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 xml:space="preserve">13. Лица, выполнившие нормативы испытаний (тестов) определенных ступеней Всероссийского физкультурно-спортивного комплекса, награждаются соответствующим знаком отличия Всероссийского физкультурно-спортивного комплекса, </w:t>
      </w:r>
      <w:hyperlink r:id="rId30">
        <w:r>
          <w:rPr>
            <w:color w:val="0000FF"/>
          </w:rPr>
          <w:t>образец</w:t>
        </w:r>
      </w:hyperlink>
      <w:r>
        <w:t xml:space="preserve"> и </w:t>
      </w:r>
      <w:hyperlink r:id="rId31">
        <w:r>
          <w:rPr>
            <w:color w:val="0000FF"/>
          </w:rPr>
          <w:t>описание</w:t>
        </w:r>
      </w:hyperlink>
      <w:r>
        <w:t xml:space="preserve"> которого и форма бланка удостоверения к которому утверждаются Министерством спорта Российской Федерации. </w:t>
      </w:r>
      <w:hyperlink r:id="rId32">
        <w:r>
          <w:rPr>
            <w:color w:val="0000FF"/>
          </w:rPr>
          <w:t>Порядок</w:t>
        </w:r>
      </w:hyperlink>
      <w:r>
        <w:t xml:space="preserve"> награждения лиц, выполнивших нормативы испытаний (тестов), соответствующими знаками отличия Всероссийского физкультурно-спортивного комплекса устанавливается Министерством спорта Российской Федерации.</w:t>
      </w:r>
    </w:p>
    <w:p w:rsidR="000B664B" w:rsidRDefault="000B664B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14. Лица, имеющие одно из спортивных званий или спортивные разряды не ниже второго юношеского и выполнившие нормативы испытаний (тестов), соответствующие серебряному знаку отличия, награждаются золотым знаком отличия Всероссийского физкультурно-спортивного комплекса.</w:t>
      </w:r>
    </w:p>
    <w:p w:rsidR="000B664B" w:rsidRDefault="000B664B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 xml:space="preserve">15. Утратил силу. - </w:t>
      </w:r>
      <w:hyperlink r:id="rId35">
        <w:r>
          <w:rPr>
            <w:color w:val="0000FF"/>
          </w:rPr>
          <w:t>Постановление</w:t>
        </w:r>
      </w:hyperlink>
      <w:r>
        <w:t xml:space="preserve"> Правительства РФ от 30.12.2015 N 1508.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16. Рекомендации к недельному двигательному режиму предусматривают минимальный объем различных видов двигательной деятельности, необходимый для самостоятельной подготовки к выполнению видов нормативов испытаний (тестов), развития физических качеств, сохранения и укрепления здоровья.</w:t>
      </w:r>
    </w:p>
    <w:p w:rsidR="000B664B" w:rsidRDefault="000B664B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17. Присвоение спортивных разрядов по спортивным дисциплинам видов спорта, включенным во Всероссийский физкультурно-спортивный комплекс, осуществляется в соответствии с требованиями Единой всероссийской спортивной классификации.</w:t>
      </w:r>
    </w:p>
    <w:p w:rsidR="000B664B" w:rsidRDefault="000B664B">
      <w:pPr>
        <w:pStyle w:val="ConsPlusNormal"/>
        <w:jc w:val="both"/>
      </w:pPr>
      <w:r>
        <w:t xml:space="preserve">(п. 17 в ред. </w:t>
      </w:r>
      <w:hyperlink r:id="rId37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 xml:space="preserve">18. </w:t>
      </w:r>
      <w:hyperlink r:id="rId38">
        <w:r>
          <w:rPr>
            <w:color w:val="0000FF"/>
          </w:rPr>
          <w:t>Порядок</w:t>
        </w:r>
      </w:hyperlink>
      <w:r>
        <w:t xml:space="preserve"> организации и проведения тестирования по выполнению нормативов испытаний (тестов) утверждается Министерством спорта Российской Федерации.</w:t>
      </w:r>
    </w:p>
    <w:p w:rsidR="000B664B" w:rsidRDefault="000B664B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lastRenderedPageBreak/>
        <w:t xml:space="preserve">Министерством обороны Российской Федерации по согласованию с Министерством спорта Российской Федерации утверждается </w:t>
      </w:r>
      <w:hyperlink r:id="rId40">
        <w:r>
          <w:rPr>
            <w:color w:val="0000FF"/>
          </w:rPr>
          <w:t>порядок</w:t>
        </w:r>
      </w:hyperlink>
      <w:r>
        <w:t xml:space="preserve"> организации и проведения тестирования лиц, подлежащих призыву на военную службу, а также лиц, обучающихся в подведомственных ему образовательных учреждениях, и соответствующего гражданского персонала.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 xml:space="preserve">Допуск спортивных судей к оценке выполнения нормативов испытаний (тестов) осуществляют центры тестирования в </w:t>
      </w:r>
      <w:hyperlink r:id="rId41">
        <w:r>
          <w:rPr>
            <w:color w:val="0000FF"/>
          </w:rPr>
          <w:t>порядке</w:t>
        </w:r>
      </w:hyperlink>
      <w:r>
        <w:t xml:space="preserve"> и в соответствии с </w:t>
      </w:r>
      <w:hyperlink r:id="rId42">
        <w:r>
          <w:rPr>
            <w:color w:val="0000FF"/>
          </w:rPr>
          <w:t>требованиями</w:t>
        </w:r>
      </w:hyperlink>
      <w:r>
        <w:t>, которые установлены Министерством спорта Российской Федерации.</w:t>
      </w:r>
    </w:p>
    <w:p w:rsidR="000B664B" w:rsidRDefault="000B664B">
      <w:pPr>
        <w:pStyle w:val="ConsPlusNormal"/>
        <w:jc w:val="both"/>
      </w:pPr>
      <w:r>
        <w:t xml:space="preserve">(абзац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26.01.2017 N 79)</w:t>
      </w:r>
    </w:p>
    <w:p w:rsidR="000B664B" w:rsidRDefault="000B664B">
      <w:pPr>
        <w:pStyle w:val="ConsPlusNormal"/>
        <w:ind w:firstLine="540"/>
        <w:jc w:val="both"/>
      </w:pPr>
    </w:p>
    <w:p w:rsidR="000B664B" w:rsidRDefault="000B664B">
      <w:pPr>
        <w:pStyle w:val="ConsPlusTitle"/>
        <w:jc w:val="center"/>
        <w:outlineLvl w:val="1"/>
      </w:pPr>
      <w:r>
        <w:t>IV. Организация работы по введению и реализации</w:t>
      </w:r>
    </w:p>
    <w:p w:rsidR="000B664B" w:rsidRDefault="000B664B">
      <w:pPr>
        <w:pStyle w:val="ConsPlusTitle"/>
        <w:jc w:val="center"/>
      </w:pPr>
      <w:r>
        <w:t>Всероссийского физкультурно-спортивного комплекса</w:t>
      </w:r>
    </w:p>
    <w:p w:rsidR="000B664B" w:rsidRDefault="000B664B">
      <w:pPr>
        <w:pStyle w:val="ConsPlusNormal"/>
        <w:jc w:val="center"/>
      </w:pPr>
    </w:p>
    <w:p w:rsidR="000B664B" w:rsidRDefault="000B664B">
      <w:pPr>
        <w:pStyle w:val="ConsPlusNormal"/>
        <w:ind w:firstLine="540"/>
        <w:jc w:val="both"/>
      </w:pPr>
      <w:r>
        <w:t>19. К выполнению нормативов испытаний (тестов) допускаются лица, систематически занимающиеся физической культурой и спортом, в том числе самостоятельно, на основании результатов медицинского осмотра, проведенного в соответствии с порядком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комплекса, утвержденным Министерством здравоохранения Российской Федерации.</w:t>
      </w:r>
    </w:p>
    <w:p w:rsidR="000B664B" w:rsidRDefault="000B664B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20. Субъекты Российской Федерации вправе по своему усмотрению дополнительно включить во Всероссийский физкультурно-спортивный комплекс на региональном уровне 2 вида испытаний (тестов), в том числе по национальным, военно-прикладным видам спорта (дисциплинам), а также по наиболее популярным в молодежной среде видам спорта (за исключением испытаний (тестов) для инвалидов и лиц с ограниченными возможностями здоровья).</w:t>
      </w:r>
    </w:p>
    <w:p w:rsidR="000B664B" w:rsidRDefault="000B664B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Постановления</w:t>
        </w:r>
      </w:hyperlink>
      <w:r>
        <w:t xml:space="preserve"> Правительства РФ от 06.03.2018 N 231)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21. Требования к уровню физической подготовленности при выполнении нормативов испытаний (тестов) учитываются в образовательных программах образовательных организаций по предмету (дисциплине) "Физическая культура".</w:t>
      </w:r>
    </w:p>
    <w:p w:rsidR="000B664B" w:rsidRDefault="000B664B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22. Поступающие на обучение по образовательным программам высшего образования вправе представлять сведения о своих индивидуальных достижениях в области физической культуры и спорта, наличии знаков отличия Всероссийского физкультурно-спортивного комплекса, которые учитываются образовательными организациями при приеме на основании порядка учета индивидуальных достижений, установленных правилами, утверждаемыми образовательными организациями самостоятельно.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 xml:space="preserve">23. Обучающимся, имеющим золотой знак отличия Всероссийского физкультурно-спортивного комплекса, может быть назначена повышенная государственная академическая стипендия в </w:t>
      </w:r>
      <w:hyperlink r:id="rId47">
        <w:r>
          <w:rPr>
            <w:color w:val="0000FF"/>
          </w:rPr>
          <w:t>порядке</w:t>
        </w:r>
      </w:hyperlink>
      <w:r>
        <w:t>, установленном Министерством науки и высшего образования Российской Федерации.</w:t>
      </w:r>
    </w:p>
    <w:p w:rsidR="000B664B" w:rsidRDefault="000B664B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29.11.2018 N 1439)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24. Подготовка к выполнению и выполнение нормативов испытаний (тестов) различными возрастными группами могут осуществляться в рамках реализации мероприятий, направленных на развитие физической культуры и спорта среди всех возрастных и социальных групп населения и проводимых на муниципальном, региональном и федеральном уровнях, в том числе общественными физкультурно-спортивными организациями.</w:t>
      </w:r>
    </w:p>
    <w:p w:rsidR="000B664B" w:rsidRDefault="000B664B">
      <w:pPr>
        <w:pStyle w:val="ConsPlusNormal"/>
        <w:jc w:val="both"/>
      </w:pPr>
      <w:r>
        <w:t xml:space="preserve">(п. 24 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 xml:space="preserve">25. Лица, осуществляющие трудовую деятельность, ведут подготовку к выполнению, а также непосредственное выполнение нормативов испытаний (тестов) в ходе мероприятий, проводимых работодателем. </w:t>
      </w:r>
      <w:hyperlink r:id="rId50">
        <w:r>
          <w:rPr>
            <w:color w:val="0000FF"/>
          </w:rPr>
          <w:t>Рекомендации</w:t>
        </w:r>
      </w:hyperlink>
      <w:r>
        <w:t xml:space="preserve"> для работодателей по организации, подготовке и выполнению нормативов испытаний (тестов) для лиц, осуществляющих трудовую деятельность, утверждаются Министерством спорта Российской Федерации. Работодатель вправе поощрять в установленном порядке лиц, выполнивших нормативы испытаний (тестов) на соответствующий знак отличия Всероссийского физкультурно-спортивного комплекса.</w:t>
      </w:r>
    </w:p>
    <w:p w:rsidR="000B664B" w:rsidRDefault="000B664B">
      <w:pPr>
        <w:pStyle w:val="ConsPlusNormal"/>
        <w:jc w:val="both"/>
      </w:pPr>
      <w:r>
        <w:t xml:space="preserve">(п. 25 в ред. </w:t>
      </w:r>
      <w:hyperlink r:id="rId51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lastRenderedPageBreak/>
        <w:t xml:space="preserve">26. В целях проведения тестирования выполнения нормативов испытаний (тестов) в субъектах Российской Федерации создаются центры тестирования по выполнению нормативов испытаний (тестов). </w:t>
      </w:r>
      <w:hyperlink r:id="rId52">
        <w:r>
          <w:rPr>
            <w:color w:val="0000FF"/>
          </w:rPr>
          <w:t>Порядок</w:t>
        </w:r>
      </w:hyperlink>
      <w:r>
        <w:t xml:space="preserve"> создания и </w:t>
      </w:r>
      <w:hyperlink r:id="rId53">
        <w:r>
          <w:rPr>
            <w:color w:val="0000FF"/>
          </w:rPr>
          <w:t>положение</w:t>
        </w:r>
      </w:hyperlink>
      <w:r>
        <w:t xml:space="preserve"> об указанных центрах тестирования утверждаются Министерством спорта Российской Федерации по согласованию с Министерством обороны Российской Федерации в части тестирования граждан, подлежащих призыву на военную службу, а также лиц, обучающихся в подведомственных ему образовательных организациях, и лиц гражданского персонала воинских формирований.</w:t>
      </w:r>
    </w:p>
    <w:p w:rsidR="000B664B" w:rsidRDefault="000B664B">
      <w:pPr>
        <w:pStyle w:val="ConsPlusNormal"/>
        <w:jc w:val="both"/>
      </w:pPr>
      <w:r>
        <w:t xml:space="preserve">(п. 26 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26(1). Центры тестирования по выполнению нормативов испытаний (тестов), в том числе физкультурно-спортивные клубы, вправе осуществлять оказание консультационной помощи населению по следующим вопросам: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а) влияние занятий физической культурой на состояние здоровья, повышение умственной и физической работоспособности;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б) гигиена занятий физической культурой;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в) основные методы контроля физического состояния при занятиях различными физкультурно-оздоровительными системами и видами спорта;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г) основы методики самостоятельных занятий;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д) овладение практическими умениями и навыками физкультурно-оздоровительной и прикладной направленности, овладение умениями и навыками в различных видах физкультурно-спортивной деятельности в рамках Всероссийского физкультурно-спортивного комплекса.</w:t>
      </w:r>
    </w:p>
    <w:p w:rsidR="000B664B" w:rsidRDefault="000B664B">
      <w:pPr>
        <w:pStyle w:val="ConsPlusNormal"/>
        <w:jc w:val="both"/>
      </w:pPr>
      <w:r>
        <w:t xml:space="preserve">(п. 26(1) введен </w:t>
      </w:r>
      <w:hyperlink r:id="rId55">
        <w:r>
          <w:rPr>
            <w:color w:val="0000FF"/>
          </w:rPr>
          <w:t>Постановлением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26(2). Центры тестирования по выполнению нормативов испытаний (тестов) осуществляют обеспечение инвалидов и лиц с ограниченными возможностями здоровья спортивным оборудованием и инвентарем, необходимым для прохождения тестирования в соответствии с методическими рекомендациями, утверждаемыми Министерством спорта Российской Федерации.</w:t>
      </w:r>
    </w:p>
    <w:p w:rsidR="000B664B" w:rsidRDefault="000B664B">
      <w:pPr>
        <w:pStyle w:val="ConsPlusNormal"/>
        <w:jc w:val="both"/>
      </w:pPr>
      <w:r>
        <w:t xml:space="preserve">(п. 26(2)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Правительства РФ от 06.03.2018 N 231)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27. Единый календарный план межрегиональных, всероссийских и международных физкультурных мероприятий и спортивных мероприятий, календарные планы физкультурных мероприятий и спортивных мероприятий субъектов Российской Федерации, муниципальных образований включают физкультурные и спортивные мероприятия, предусматривающие выполнение видов испытаний (тестов).</w:t>
      </w:r>
    </w:p>
    <w:p w:rsidR="000B664B" w:rsidRDefault="000B664B">
      <w:pPr>
        <w:pStyle w:val="ConsPlusNormal"/>
        <w:jc w:val="both"/>
      </w:pPr>
      <w:r>
        <w:t xml:space="preserve">(п. 27 в ред. </w:t>
      </w:r>
      <w:hyperlink r:id="rId57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28. Координацию деятельности по поэтапному внедрению Всероссийского физкультурно-спортивного комплекса осуществляет Министерство спорта Российской Федерации.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29. Информационное обеспечение внедрения Всероссийского физкультурно-спортивного комплекса осуществляет Министерство спорта Российской Федерации.</w:t>
      </w:r>
    </w:p>
    <w:p w:rsidR="000B664B" w:rsidRDefault="000B664B">
      <w:pPr>
        <w:pStyle w:val="ConsPlusNormal"/>
        <w:spacing w:before="200"/>
        <w:ind w:firstLine="540"/>
        <w:jc w:val="both"/>
      </w:pPr>
      <w:r>
        <w:t>30. Учет данных о результатах выполнения нормативов испытаний (тестов) осуществляется по форме федерального статистического наблюдения за реализацией Всероссийского физкультурно-спортивного комплекса, которая утверждается Федеральной службой государственной статистики в установленном ею порядке.</w:t>
      </w:r>
    </w:p>
    <w:p w:rsidR="000B664B" w:rsidRDefault="000B664B">
      <w:pPr>
        <w:pStyle w:val="ConsPlusNormal"/>
        <w:jc w:val="both"/>
      </w:pPr>
      <w:r>
        <w:t xml:space="preserve">(п. 30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30.12.2015 N 1508)</w:t>
      </w:r>
    </w:p>
    <w:p w:rsidR="000B664B" w:rsidRDefault="000B664B">
      <w:pPr>
        <w:pStyle w:val="ConsPlusNormal"/>
        <w:ind w:firstLine="540"/>
        <w:jc w:val="both"/>
      </w:pPr>
    </w:p>
    <w:p w:rsidR="000B664B" w:rsidRDefault="000B664B">
      <w:pPr>
        <w:pStyle w:val="ConsPlusNormal"/>
        <w:ind w:firstLine="540"/>
        <w:jc w:val="both"/>
      </w:pPr>
    </w:p>
    <w:p w:rsidR="000B664B" w:rsidRDefault="000B664B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856D6" w:rsidRDefault="007856D6"/>
    <w:sectPr w:rsidR="007856D6" w:rsidSect="00654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0B664B"/>
    <w:rsid w:val="000B664B"/>
    <w:rsid w:val="007856D6"/>
    <w:rsid w:val="00AE21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6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664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0B664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0B664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4BB01D134F9D60B30B81B1B265A57D39FA16FA0E8DA841ED09E177160C1285609BA1998EDEEF7D753E9EE8CFADA09BE67A7DD626A830627Y9Y4O" TargetMode="External"/><Relationship Id="rId18" Type="http://schemas.openxmlformats.org/officeDocument/2006/relationships/hyperlink" Target="consultantplus://offline/ref=24BB01D134F9D60B30B81B1B265A57D39EA165AEE0DC841ED09E177160C1285609BA1998EDEEF6D755E9EE8CFADA09BE67A7DD626A830627Y9Y4O" TargetMode="External"/><Relationship Id="rId26" Type="http://schemas.openxmlformats.org/officeDocument/2006/relationships/hyperlink" Target="consultantplus://offline/ref=24BB01D134F9D60B30B81B1B265A57D39EA165AEE0DC841ED09E177160C1285609BA1998EDEEF6D752E9EE8CFADA09BE67A7DD626A830627Y9Y4O" TargetMode="External"/><Relationship Id="rId39" Type="http://schemas.openxmlformats.org/officeDocument/2006/relationships/hyperlink" Target="consultantplus://offline/ref=24BB01D134F9D60B30B81B1B265A57D39DA166A1E3DC841ED09E177160C1285609BA1998EDEEF6D550E9EE8CFADA09BE67A7DD626A830627Y9Y4O" TargetMode="External"/><Relationship Id="rId21" Type="http://schemas.openxmlformats.org/officeDocument/2006/relationships/hyperlink" Target="consultantplus://offline/ref=24BB01D134F9D60B30B81B1B265A57D39EA966A1E1D5841ED09E177160C1285609BA1998EDEEF6D653E9EE8CFADA09BE67A7DD626A830627Y9Y4O" TargetMode="External"/><Relationship Id="rId34" Type="http://schemas.openxmlformats.org/officeDocument/2006/relationships/hyperlink" Target="consultantplus://offline/ref=24BB01D134F9D60B30B81B1B265A57D39DA166A1E3DC841ED09E177160C1285609BA1998EDEEF6D555E9EE8CFADA09BE67A7DD626A830627Y9Y4O" TargetMode="External"/><Relationship Id="rId42" Type="http://schemas.openxmlformats.org/officeDocument/2006/relationships/hyperlink" Target="consultantplus://offline/ref=24BB01D134F9D60B30B81B1B265A57D39FA965A1E2DF841ED09E177160C1285609BA1998EDEEF6D551E9EE8CFADA09BE67A7DD626A830627Y9Y4O" TargetMode="External"/><Relationship Id="rId47" Type="http://schemas.openxmlformats.org/officeDocument/2006/relationships/hyperlink" Target="consultantplus://offline/ref=24BB01D134F9D60B30B81B1B265A57D398AA61AFE0D4841ED09E177160C1285609BA1998EDEEF6D353E9EE8CFADA09BE67A7DD626A830627Y9Y4O" TargetMode="External"/><Relationship Id="rId50" Type="http://schemas.openxmlformats.org/officeDocument/2006/relationships/hyperlink" Target="consultantplus://offline/ref=24BB01D134F9D60B30B81B1B265A57D39DA163ACE2D5841ED09E177160C1285609BA1998EDEEF6D65DE9EE8CFADA09BE67A7DD626A830627Y9Y4O" TargetMode="External"/><Relationship Id="rId55" Type="http://schemas.openxmlformats.org/officeDocument/2006/relationships/hyperlink" Target="consultantplus://offline/ref=24BB01D134F9D60B30B81B1B265A57D39DA166A1E3DC841ED09E177160C1285609BA1998EDEEF6D257E9EE8CFADA09BE67A7DD626A830627Y9Y4O" TargetMode="External"/><Relationship Id="rId7" Type="http://schemas.openxmlformats.org/officeDocument/2006/relationships/hyperlink" Target="consultantplus://offline/ref=24BB01D134F9D60B30B81B1B265A57D39EA165AEE0DC841ED09E177160C1285609BA1998EDEEF6D650E9EE8CFADA09BE67A7DD626A830627Y9Y4O" TargetMode="External"/><Relationship Id="rId12" Type="http://schemas.openxmlformats.org/officeDocument/2006/relationships/hyperlink" Target="consultantplus://offline/ref=24BB01D134F9D60B30B81B1B265A57D39EA165AEE0DC841ED09E177160C1285609BA1998EDEEF6D650E9EE8CFADA09BE67A7DD626A830627Y9Y4O" TargetMode="External"/><Relationship Id="rId17" Type="http://schemas.openxmlformats.org/officeDocument/2006/relationships/hyperlink" Target="consultantplus://offline/ref=24BB01D134F9D60B30B81B1B265A57D39DA166A1E3DC841ED09E177160C1285609BA1998EDEEF6D75DE9EE8CFADA09BE67A7DD626A830627Y9Y4O" TargetMode="External"/><Relationship Id="rId25" Type="http://schemas.openxmlformats.org/officeDocument/2006/relationships/hyperlink" Target="consultantplus://offline/ref=24BB01D134F9D60B30B81B1B265A57D39EA165AEE0DC841ED09E177160C1285609BA1998EDEEF6D751E9EE8CFADA09BE67A7DD626A830627Y9Y4O" TargetMode="External"/><Relationship Id="rId33" Type="http://schemas.openxmlformats.org/officeDocument/2006/relationships/hyperlink" Target="consultantplus://offline/ref=24BB01D134F9D60B30B81B1B265A57D39DA166A1E3DC841ED09E177160C1285609BA1998EDEEF6D453E9EE8CFADA09BE67A7DD626A830627Y9Y4O" TargetMode="External"/><Relationship Id="rId38" Type="http://schemas.openxmlformats.org/officeDocument/2006/relationships/hyperlink" Target="consultantplus://offline/ref=24BB01D134F9D60B30B81B1B265A57D39FAB64A0E8D5841ED09E177160C1285609BA1998EDEEF6D754E9EE8CFADA09BE67A7DD626A830627Y9Y4O" TargetMode="External"/><Relationship Id="rId46" Type="http://schemas.openxmlformats.org/officeDocument/2006/relationships/hyperlink" Target="consultantplus://offline/ref=24BB01D134F9D60B30B81B1B265A57D39DA166A1E3DC841ED09E177160C1285609BA1998EDEEF6D552E9EE8CFADA09BE67A7DD626A830627Y9Y4O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4BB01D134F9D60B30B81B1B265A57D39DA166A1E3DC841ED09E177160C1285609BA1998EDEEF6D756E9EE8CFADA09BE67A7DD626A830627Y9Y4O" TargetMode="External"/><Relationship Id="rId20" Type="http://schemas.openxmlformats.org/officeDocument/2006/relationships/hyperlink" Target="consultantplus://offline/ref=24BB01D134F9D60B30B81B1B265A57D39FA16FA0E8DA841ED09E177160C1285609BA1998EDEEF7D752E9EE8CFADA09BE67A7DD626A830627Y9Y4O" TargetMode="External"/><Relationship Id="rId29" Type="http://schemas.openxmlformats.org/officeDocument/2006/relationships/hyperlink" Target="consultantplus://offline/ref=24BB01D134F9D60B30B81B1B265A57D39EA165AEE0DC841ED09E177160C1285609BA1998EDEEF6D452E9EE8CFADA09BE67A7DD626A830627Y9Y4O" TargetMode="External"/><Relationship Id="rId41" Type="http://schemas.openxmlformats.org/officeDocument/2006/relationships/hyperlink" Target="consultantplus://offline/ref=24BB01D134F9D60B30B81B1B265A57D39FA965A1E2DF841ED09E177160C1285609BA1998EDEEF6D754E9EE8CFADA09BE67A7DD626A830627Y9Y4O" TargetMode="External"/><Relationship Id="rId54" Type="http://schemas.openxmlformats.org/officeDocument/2006/relationships/hyperlink" Target="consultantplus://offline/ref=24BB01D134F9D60B30B81B1B265A57D39DA166A1E3DC841ED09E177160C1285609BA1998EDEEF6D254E9EE8CFADA09BE67A7DD626A830627Y9Y4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4BB01D134F9D60B30B81B1B265A57D39EA966A1E1D5841ED09E177160C1285609BA1998EDEEF6D650E9EE8CFADA09BE67A7DD626A830627Y9Y4O" TargetMode="External"/><Relationship Id="rId11" Type="http://schemas.openxmlformats.org/officeDocument/2006/relationships/hyperlink" Target="consultantplus://offline/ref=24BB01D134F9D60B30B81B1B265A57D39EA966A1E1D5841ED09E177160C1285609BA1998EDEEF6D650E9EE8CFADA09BE67A7DD626A830627Y9Y4O" TargetMode="External"/><Relationship Id="rId24" Type="http://schemas.openxmlformats.org/officeDocument/2006/relationships/hyperlink" Target="consultantplus://offline/ref=24BB01D134F9D60B30B81B1B265A57D39DA166A1E3DC841ED09E177160C1285609BA1998EDEEF6D457E9EE8CFADA09BE67A7DD626A830627Y9Y4O" TargetMode="External"/><Relationship Id="rId32" Type="http://schemas.openxmlformats.org/officeDocument/2006/relationships/hyperlink" Target="consultantplus://offline/ref=24BB01D134F9D60B30B81B1B265A57D39DA163AFE7D4841ED09E177160C1285609BA1998EDEEF6D754E9EE8CFADA09BE67A7DD626A830627Y9Y4O" TargetMode="External"/><Relationship Id="rId37" Type="http://schemas.openxmlformats.org/officeDocument/2006/relationships/hyperlink" Target="consultantplus://offline/ref=24BB01D134F9D60B30B81B1B265A57D39DA166A1E3DC841ED09E177160C1285609BA1998EDEEF6D556E9EE8CFADA09BE67A7DD626A830627Y9Y4O" TargetMode="External"/><Relationship Id="rId40" Type="http://schemas.openxmlformats.org/officeDocument/2006/relationships/hyperlink" Target="consultantplus://offline/ref=24BB01D134F9D60B30B81B1B265A57D39DA167ABE3DE841ED09E177160C1285609BA1998EDEEF6D754E9EE8CFADA09BE67A7DD626A830627Y9Y4O" TargetMode="External"/><Relationship Id="rId45" Type="http://schemas.openxmlformats.org/officeDocument/2006/relationships/hyperlink" Target="consultantplus://offline/ref=24BB01D134F9D60B30B81B1B265A57D39EA165AEE0DC841ED09E177160C1285609BA1998EDEEF6D45DE9EE8CFADA09BE67A7DD626A830627Y9Y4O" TargetMode="External"/><Relationship Id="rId53" Type="http://schemas.openxmlformats.org/officeDocument/2006/relationships/hyperlink" Target="consultantplus://offline/ref=24BB01D134F9D60B30B81B1B265A57D39DA160ACE4D5841ED09E177160C1285609BA1998EDEEF6D557E9EE8CFADA09BE67A7DD626A830627Y9Y4O" TargetMode="External"/><Relationship Id="rId58" Type="http://schemas.openxmlformats.org/officeDocument/2006/relationships/hyperlink" Target="consultantplus://offline/ref=24BB01D134F9D60B30B81B1B265A57D39DA166A1E3DC841ED09E177160C1285609BA1998EDEEF6D354E9EE8CFADA09BE67A7DD626A830627Y9Y4O" TargetMode="External"/><Relationship Id="rId5" Type="http://schemas.openxmlformats.org/officeDocument/2006/relationships/hyperlink" Target="consultantplus://offline/ref=24BB01D134F9D60B30B81B1B265A57D39DA166A1E3DC841ED09E177160C1285609BA1998EDEEF6D650E9EE8CFADA09BE67A7DD626A830627Y9Y4O" TargetMode="External"/><Relationship Id="rId15" Type="http://schemas.openxmlformats.org/officeDocument/2006/relationships/hyperlink" Target="consultantplus://offline/ref=24BB01D134F9D60B30B81B1B265A57D39DA166A1E3DC841ED09E177160C1285609BA1998EDEEF6D755E9EE8CFADA09BE67A7DD626A830627Y9Y4O" TargetMode="External"/><Relationship Id="rId23" Type="http://schemas.openxmlformats.org/officeDocument/2006/relationships/hyperlink" Target="consultantplus://offline/ref=24BB01D134F9D60B30B81B1B265A57D39EA165AEE0DC841ED09E177160C1285609BA1998EDEEF6D757E9EE8CFADA09BE67A7DD626A830627Y9Y4O" TargetMode="External"/><Relationship Id="rId28" Type="http://schemas.openxmlformats.org/officeDocument/2006/relationships/hyperlink" Target="consultantplus://offline/ref=24BB01D134F9D60B30B81B1B265A57D39EA165AEE0DC841ED09E177160C1285609BA1998EDEEF6D75CE9EE8CFADA09BE67A7DD626A830627Y9Y4O" TargetMode="External"/><Relationship Id="rId36" Type="http://schemas.openxmlformats.org/officeDocument/2006/relationships/hyperlink" Target="consultantplus://offline/ref=24BB01D134F9D60B30B81B1B265A57D39DA166A1E3DC841ED09E177160C1285609BA1998EDEEF6D557E9EE8CFADA09BE67A7DD626A830627Y9Y4O" TargetMode="External"/><Relationship Id="rId49" Type="http://schemas.openxmlformats.org/officeDocument/2006/relationships/hyperlink" Target="consultantplus://offline/ref=24BB01D134F9D60B30B81B1B265A57D39DA166A1E3DC841ED09E177160C1285609BA1998EDEEF6D55DE9EE8CFADA09BE67A7DD626A830627Y9Y4O" TargetMode="External"/><Relationship Id="rId57" Type="http://schemas.openxmlformats.org/officeDocument/2006/relationships/hyperlink" Target="consultantplus://offline/ref=24BB01D134F9D60B30B81B1B265A57D39DA166A1E3DC841ED09E177160C1285609BA1998EDEEF6D25CE9EE8CFADA09BE67A7DD626A830627Y9Y4O" TargetMode="External"/><Relationship Id="rId10" Type="http://schemas.openxmlformats.org/officeDocument/2006/relationships/hyperlink" Target="consultantplus://offline/ref=24BB01D134F9D60B30B81B1B265A57D39DA166A1E3DC841ED09E177160C1285609BA1998EDEEF6D650E9EE8CFADA09BE67A7DD626A830627Y9Y4O" TargetMode="External"/><Relationship Id="rId19" Type="http://schemas.openxmlformats.org/officeDocument/2006/relationships/hyperlink" Target="consultantplus://offline/ref=24BB01D134F9D60B30B81B1B265A57D39EA165AEE0DC841ED09E177160C1285609BA1998EDEEF6D754E9EE8CFADA09BE67A7DD626A830627Y9Y4O" TargetMode="External"/><Relationship Id="rId31" Type="http://schemas.openxmlformats.org/officeDocument/2006/relationships/hyperlink" Target="consultantplus://offline/ref=24BB01D134F9D60B30B81B1B265A57D39DAE60AEE8D9841ED09E177160C1285609BA1998EDEEF6D75CE9EE8CFADA09BE67A7DD626A830627Y9Y4O" TargetMode="External"/><Relationship Id="rId44" Type="http://schemas.openxmlformats.org/officeDocument/2006/relationships/hyperlink" Target="consultantplus://offline/ref=24BB01D134F9D60B30B81B1B265A57D39DA166A1E3DC841ED09E177160C1285609BA1998EDEEF6D553E9EE8CFADA09BE67A7DD626A830627Y9Y4O" TargetMode="External"/><Relationship Id="rId52" Type="http://schemas.openxmlformats.org/officeDocument/2006/relationships/hyperlink" Target="consultantplus://offline/ref=24BB01D134F9D60B30B81B1B265A57D39DA160ACE4D5841ED09E177160C1285609BA1998EDEEF6D757E9EE8CFADA09BE67A7DD626A830627Y9Y4O" TargetMode="External"/><Relationship Id="rId6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4BB01D134F9D60B30B81B1B265A57D39DAE67AEE1DF841ED09E177160C1285609BA1998EDEEF6D65CE9EE8CFADA09BE67A7DD626A830627Y9Y4O" TargetMode="External"/><Relationship Id="rId14" Type="http://schemas.openxmlformats.org/officeDocument/2006/relationships/hyperlink" Target="consultantplus://offline/ref=24BB01D134F9D60B30B81B1B265A57D39DA166A1E3DC841ED09E177160C1285609BA1998EDEEF6D65CE9EE8CFADA09BE67A7DD626A830627Y9Y4O" TargetMode="External"/><Relationship Id="rId22" Type="http://schemas.openxmlformats.org/officeDocument/2006/relationships/hyperlink" Target="consultantplus://offline/ref=24BB01D134F9D60B30B81B1B265A57D39DA166A1E3DC841ED09E177160C1285609BA1998EDEEF6D75CE9EE8CFADA09BE67A7DD626A830627Y9Y4O" TargetMode="External"/><Relationship Id="rId27" Type="http://schemas.openxmlformats.org/officeDocument/2006/relationships/hyperlink" Target="consultantplus://offline/ref=24BB01D134F9D60B30B81B1B265A57D39EA165AEE0DC841ED09E177160C1285609BA1998EDEEF6D75DE9EE8CFADA09BE67A7DD626A830627Y9Y4O" TargetMode="External"/><Relationship Id="rId30" Type="http://schemas.openxmlformats.org/officeDocument/2006/relationships/hyperlink" Target="consultantplus://offline/ref=24BB01D134F9D60B30B81B1B265A57D39DAE60AEE8D9841ED09E177160C1285609BA1998EDEEF6D754E9EE8CFADA09BE67A7DD626A830627Y9Y4O" TargetMode="External"/><Relationship Id="rId35" Type="http://schemas.openxmlformats.org/officeDocument/2006/relationships/hyperlink" Target="consultantplus://offline/ref=24BB01D134F9D60B30B81B1B265A57D39DA166A1E3DC841ED09E177160C1285609BA1998EDEEF6D554E9EE8CFADA09BE67A7DD626A830627Y9Y4O" TargetMode="External"/><Relationship Id="rId43" Type="http://schemas.openxmlformats.org/officeDocument/2006/relationships/hyperlink" Target="consultantplus://offline/ref=24BB01D134F9D60B30B81B1B265A57D39EA966A1E1D5841ED09E177160C1285609BA1998EDEEF6D65DE9EE8CFADA09BE67A7DD626A830627Y9Y4O" TargetMode="External"/><Relationship Id="rId48" Type="http://schemas.openxmlformats.org/officeDocument/2006/relationships/hyperlink" Target="consultantplus://offline/ref=24BB01D134F9D60B30B81B1B265A57D39FA16FA0E8DA841ED09E177160C1285609BA1998EDEEF7D75DE9EE8CFADA09BE67A7DD626A830627Y9Y4O" TargetMode="External"/><Relationship Id="rId56" Type="http://schemas.openxmlformats.org/officeDocument/2006/relationships/hyperlink" Target="consultantplus://offline/ref=24BB01D134F9D60B30B81B1B265A57D39EA165AEE0DC841ED09E177160C1285609BA1998EDEEF6D45CE9EE8CFADA09BE67A7DD626A830627Y9Y4O" TargetMode="External"/><Relationship Id="rId8" Type="http://schemas.openxmlformats.org/officeDocument/2006/relationships/hyperlink" Target="consultantplus://offline/ref=24BB01D134F9D60B30B81B1B265A57D39FA16FA0E8DA841ED09E177160C1285609BA1998EDEEF7D753E9EE8CFADA09BE67A7DD626A830627Y9Y4O" TargetMode="External"/><Relationship Id="rId51" Type="http://schemas.openxmlformats.org/officeDocument/2006/relationships/hyperlink" Target="consultantplus://offline/ref=24BB01D134F9D60B30B81B1B265A57D39DA166A1E3DC841ED09E177160C1285609BA1998EDEEF6D255E9EE8CFADA09BE67A7DD626A830627Y9Y4O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4095</Words>
  <Characters>23348</Characters>
  <Application>Microsoft Office Word</Application>
  <DocSecurity>0</DocSecurity>
  <Lines>194</Lines>
  <Paragraphs>54</Paragraphs>
  <ScaleCrop>false</ScaleCrop>
  <Company/>
  <LinksUpToDate>false</LinksUpToDate>
  <CharactersWithSpaces>27389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2022-12-06T14:24:00Z</dcterms:created>
  <dcterms:modified xsi:type="dcterms:W3CDTF">2022-12-06T14:24:00Z</dcterms:modified>
</cp:coreProperties>
</file>