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8F" w:rsidRDefault="00976B8F">
      <w:pPr>
        <w:jc w:val="center"/>
        <w:rPr>
          <w:sz w:val="28"/>
          <w:szCs w:val="28"/>
        </w:rPr>
      </w:pPr>
    </w:p>
    <w:p w:rsidR="00976B8F" w:rsidRDefault="00CF2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Возможность снижения административного штрафа в соответствии </w:t>
      </w:r>
    </w:p>
    <w:p w:rsidR="00976B8F" w:rsidRDefault="00CF2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gramStart"/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 xml:space="preserve">.ч. 2.2 - 3.3 ст. 4.1 </w:t>
      </w:r>
      <w:proofErr w:type="spellStart"/>
      <w:r>
        <w:rPr>
          <w:b/>
          <w:sz w:val="28"/>
          <w:szCs w:val="28"/>
        </w:rPr>
        <w:t>КоАП</w:t>
      </w:r>
      <w:proofErr w:type="spellEnd"/>
      <w:r>
        <w:rPr>
          <w:b/>
          <w:sz w:val="28"/>
          <w:szCs w:val="28"/>
        </w:rPr>
        <w:t xml:space="preserve"> РФ.</w:t>
      </w:r>
    </w:p>
    <w:p w:rsidR="00976B8F" w:rsidRDefault="00976B8F">
      <w:pPr>
        <w:jc w:val="center"/>
        <w:rPr>
          <w:b/>
          <w:sz w:val="28"/>
          <w:szCs w:val="28"/>
        </w:rPr>
      </w:pPr>
    </w:p>
    <w:p w:rsidR="00976B8F" w:rsidRDefault="00CF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ст. 4.1 Кодекса Российской Федерации об административных правонарушениях (далее –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t xml:space="preserve"> </w:t>
      </w:r>
      <w:r>
        <w:rPr>
          <w:sz w:val="28"/>
          <w:szCs w:val="28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  <w:bookmarkStart w:id="0" w:name="_GoBack"/>
      <w:bookmarkEnd w:id="0"/>
    </w:p>
    <w:p w:rsidR="00976B8F" w:rsidRDefault="00CF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имущественным и финансовым положением привлекаемого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в случае, если минимальный размер административного штрафа для граждан составляет</w:t>
      </w:r>
      <w:proofErr w:type="gramEnd"/>
      <w:r>
        <w:rPr>
          <w:sz w:val="28"/>
          <w:szCs w:val="28"/>
        </w:rPr>
        <w:t xml:space="preserve"> не менее десяти тысяч рублей, для должностных лиц - не менее пятидесяти тысяч рублей,</w:t>
      </w:r>
      <w:r>
        <w:t xml:space="preserve"> </w:t>
      </w:r>
      <w:r>
        <w:rPr>
          <w:sz w:val="28"/>
          <w:szCs w:val="28"/>
        </w:rPr>
        <w:t>для юридических лиц - не менее ста тысяч рублей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.ч. 2.2, 3.2 ст. 4.1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РФ).</w:t>
      </w:r>
    </w:p>
    <w:p w:rsidR="00976B8F" w:rsidRDefault="00CF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при назначении административного наказания в соответствии с частью 2.2 и частью 3.2  ст. 4.1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размер административного штрафа не может составлять менее половины минимального размера административного штрафа, предусмотренного для граждан, должностных лиц или юридических лиц соответствующей статьей или частью статьи раздела II настоящего Кодекса.</w:t>
      </w:r>
    </w:p>
    <w:p w:rsidR="00976B8F" w:rsidRPr="006A5FF1" w:rsidRDefault="00CF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связи с вышеизложенным норму о возможности снижения административного штрафа в соответствии с ч</w:t>
      </w:r>
      <w:proofErr w:type="gramEnd"/>
      <w:r>
        <w:rPr>
          <w:sz w:val="28"/>
          <w:szCs w:val="28"/>
        </w:rPr>
        <w:t xml:space="preserve">.ч. 2.2-2.3 ст. 4.1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следует рассматривать как норму, улучшающую положение лица, совершившего административное правонарушение. Вместе с тем, при рассмотрении дела об административном правонарушении данная норма закона может быть применена при наличии вышеуказанных исключительных обстоятельств и с учетом размера административного штрафа, предусмотренного статьей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по которой лицо привлекается к административной ответственност</w:t>
      </w:r>
      <w:r w:rsidR="00325052">
        <w:rPr>
          <w:sz w:val="28"/>
          <w:szCs w:val="28"/>
        </w:rPr>
        <w:t>и.</w:t>
      </w:r>
    </w:p>
    <w:sectPr w:rsidR="00976B8F" w:rsidRPr="006A5FF1" w:rsidSect="00DA6627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E0F" w:rsidRDefault="009D1E0F">
      <w:r>
        <w:separator/>
      </w:r>
    </w:p>
  </w:endnote>
  <w:endnote w:type="continuationSeparator" w:id="0">
    <w:p w:rsidR="009D1E0F" w:rsidRDefault="009D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E0F" w:rsidRDefault="009D1E0F">
      <w:r>
        <w:separator/>
      </w:r>
    </w:p>
  </w:footnote>
  <w:footnote w:type="continuationSeparator" w:id="0">
    <w:p w:rsidR="009D1E0F" w:rsidRDefault="009D1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14AC"/>
    <w:multiLevelType w:val="hybridMultilevel"/>
    <w:tmpl w:val="6BF867A6"/>
    <w:lvl w:ilvl="0" w:tplc="B426C0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538A1D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116BD9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3A2AE0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470785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2243B9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B1E975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15AFB5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4E664A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B8F"/>
    <w:rsid w:val="002F08A2"/>
    <w:rsid w:val="00325052"/>
    <w:rsid w:val="003E248B"/>
    <w:rsid w:val="00523A82"/>
    <w:rsid w:val="006A5FF1"/>
    <w:rsid w:val="00976B8F"/>
    <w:rsid w:val="00977E44"/>
    <w:rsid w:val="009D1E0F"/>
    <w:rsid w:val="00B909CE"/>
    <w:rsid w:val="00BA62B7"/>
    <w:rsid w:val="00BD64AA"/>
    <w:rsid w:val="00C12305"/>
    <w:rsid w:val="00CF2512"/>
    <w:rsid w:val="00DA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4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E4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7E44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4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77E4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77E4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77E4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77E4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77E4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77E4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E4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77E4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77E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77E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77E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77E4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77E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77E4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77E4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77E44"/>
    <w:pPr>
      <w:ind w:left="720"/>
      <w:contextualSpacing/>
    </w:pPr>
  </w:style>
  <w:style w:type="paragraph" w:styleId="a4">
    <w:name w:val="No Spacing"/>
    <w:uiPriority w:val="1"/>
    <w:qFormat/>
    <w:rsid w:val="00977E44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977E4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77E4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77E4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77E4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77E44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977E4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77E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977E44"/>
    <w:rPr>
      <w:i/>
    </w:rPr>
  </w:style>
  <w:style w:type="paragraph" w:styleId="ab">
    <w:name w:val="header"/>
    <w:basedOn w:val="a"/>
    <w:link w:val="ac"/>
    <w:uiPriority w:val="99"/>
    <w:unhideWhenUsed/>
    <w:rsid w:val="00977E44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977E44"/>
  </w:style>
  <w:style w:type="paragraph" w:styleId="ad">
    <w:name w:val="footer"/>
    <w:basedOn w:val="a"/>
    <w:link w:val="ae"/>
    <w:uiPriority w:val="99"/>
    <w:unhideWhenUsed/>
    <w:rsid w:val="00977E4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77E44"/>
  </w:style>
  <w:style w:type="paragraph" w:styleId="af">
    <w:name w:val="caption"/>
    <w:basedOn w:val="a"/>
    <w:next w:val="a"/>
    <w:uiPriority w:val="35"/>
    <w:semiHidden/>
    <w:unhideWhenUsed/>
    <w:qFormat/>
    <w:rsid w:val="00977E4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77E44"/>
  </w:style>
  <w:style w:type="table" w:styleId="af0">
    <w:name w:val="Table Grid"/>
    <w:uiPriority w:val="59"/>
    <w:rsid w:val="00977E44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77E4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77E4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77E4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77E4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77E4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77E4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977E4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77E44"/>
    <w:pPr>
      <w:spacing w:after="40"/>
    </w:pPr>
    <w:rPr>
      <w:sz w:val="18"/>
      <w:szCs w:val="20"/>
    </w:rPr>
  </w:style>
  <w:style w:type="character" w:customStyle="1" w:styleId="af3">
    <w:name w:val="Текст сноски Знак"/>
    <w:link w:val="af2"/>
    <w:uiPriority w:val="99"/>
    <w:rsid w:val="00977E44"/>
    <w:rPr>
      <w:sz w:val="18"/>
    </w:rPr>
  </w:style>
  <w:style w:type="character" w:styleId="af4">
    <w:name w:val="footnote reference"/>
    <w:uiPriority w:val="99"/>
    <w:unhideWhenUsed/>
    <w:rsid w:val="00977E4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77E44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rsid w:val="00977E44"/>
    <w:rPr>
      <w:sz w:val="20"/>
    </w:rPr>
  </w:style>
  <w:style w:type="character" w:styleId="af7">
    <w:name w:val="endnote reference"/>
    <w:uiPriority w:val="99"/>
    <w:semiHidden/>
    <w:unhideWhenUsed/>
    <w:rsid w:val="00977E4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77E44"/>
    <w:pPr>
      <w:spacing w:after="57"/>
    </w:pPr>
  </w:style>
  <w:style w:type="paragraph" w:styleId="23">
    <w:name w:val="toc 2"/>
    <w:basedOn w:val="a"/>
    <w:next w:val="a"/>
    <w:uiPriority w:val="39"/>
    <w:unhideWhenUsed/>
    <w:rsid w:val="00977E4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77E4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77E4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77E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77E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77E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77E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77E44"/>
    <w:pPr>
      <w:spacing w:after="57"/>
      <w:ind w:left="2268"/>
    </w:pPr>
  </w:style>
  <w:style w:type="paragraph" w:styleId="af8">
    <w:name w:val="TOC Heading"/>
    <w:uiPriority w:val="39"/>
    <w:unhideWhenUsed/>
    <w:rsid w:val="00977E44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977E44"/>
  </w:style>
  <w:style w:type="paragraph" w:customStyle="1" w:styleId="Default">
    <w:name w:val="Default"/>
    <w:rsid w:val="00977E44"/>
    <w:rPr>
      <w:rFonts w:ascii="Arial" w:hAnsi="Arial" w:cs="Arial"/>
      <w:color w:val="000000"/>
      <w:sz w:val="24"/>
      <w:szCs w:val="24"/>
    </w:rPr>
  </w:style>
  <w:style w:type="paragraph" w:styleId="afa">
    <w:name w:val="Body Text"/>
    <w:basedOn w:val="a"/>
    <w:link w:val="afb"/>
    <w:unhideWhenUsed/>
    <w:rsid w:val="00977E44"/>
    <w:pPr>
      <w:spacing w:line="256" w:lineRule="auto"/>
      <w:jc w:val="center"/>
    </w:pPr>
    <w:rPr>
      <w:rFonts w:ascii="Calibri" w:hAnsi="Calibri"/>
      <w:sz w:val="22"/>
    </w:rPr>
  </w:style>
  <w:style w:type="character" w:customStyle="1" w:styleId="afb">
    <w:name w:val="Основной текст Знак"/>
    <w:link w:val="afa"/>
    <w:rsid w:val="00977E44"/>
    <w:rPr>
      <w:rFonts w:ascii="Calibri" w:hAnsi="Calibri"/>
      <w:sz w:val="22"/>
      <w:szCs w:val="24"/>
    </w:rPr>
  </w:style>
  <w:style w:type="character" w:customStyle="1" w:styleId="30">
    <w:name w:val="Заголовок 3 Знак"/>
    <w:link w:val="3"/>
    <w:uiPriority w:val="9"/>
    <w:semiHidden/>
    <w:rsid w:val="00977E44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fc">
    <w:name w:val="Normal (Web)"/>
    <w:basedOn w:val="a"/>
    <w:uiPriority w:val="99"/>
    <w:unhideWhenUsed/>
    <w:rsid w:val="00977E44"/>
    <w:pPr>
      <w:spacing w:before="100" w:beforeAutospacing="1" w:after="100" w:afterAutospacing="1"/>
    </w:pPr>
  </w:style>
  <w:style w:type="character" w:customStyle="1" w:styleId="blk">
    <w:name w:val="blk"/>
    <w:basedOn w:val="a0"/>
    <w:rsid w:val="00977E44"/>
  </w:style>
  <w:style w:type="character" w:styleId="afd">
    <w:name w:val="Strong"/>
    <w:uiPriority w:val="22"/>
    <w:qFormat/>
    <w:rsid w:val="00977E4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77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7E44"/>
    <w:rPr>
      <w:rFonts w:ascii="Courier New" w:hAnsi="Courier New" w:cs="Courier New"/>
    </w:rPr>
  </w:style>
  <w:style w:type="paragraph" w:customStyle="1" w:styleId="headertext">
    <w:name w:val="headertext"/>
    <w:basedOn w:val="a"/>
    <w:rsid w:val="00977E4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77E44"/>
    <w:pPr>
      <w:spacing w:before="100" w:beforeAutospacing="1" w:after="100" w:afterAutospacing="1"/>
    </w:pPr>
  </w:style>
  <w:style w:type="character" w:customStyle="1" w:styleId="s3">
    <w:name w:val="s3"/>
    <w:basedOn w:val="a0"/>
    <w:rsid w:val="00977E44"/>
  </w:style>
  <w:style w:type="paragraph" w:styleId="afe">
    <w:name w:val="Balloon Text"/>
    <w:basedOn w:val="a"/>
    <w:link w:val="aff"/>
    <w:uiPriority w:val="99"/>
    <w:semiHidden/>
    <w:unhideWhenUsed/>
    <w:rsid w:val="00DA6627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sid w:val="00DA662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>РПСО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KozichevaMA</dc:creator>
  <cp:lastModifiedBy>Сельское хозяйство</cp:lastModifiedBy>
  <cp:revision>2</cp:revision>
  <cp:lastPrinted>2026-03-04T09:02:00Z</cp:lastPrinted>
  <dcterms:created xsi:type="dcterms:W3CDTF">2026-03-19T05:46:00Z</dcterms:created>
  <dcterms:modified xsi:type="dcterms:W3CDTF">2026-03-19T05:46:00Z</dcterms:modified>
  <cp:version>917504</cp:version>
</cp:coreProperties>
</file>