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26" w:rsidRDefault="00506826" w:rsidP="00506826">
      <w:pPr>
        <w:spacing w:after="0" w:line="240" w:lineRule="auto"/>
        <w:jc w:val="center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Соцконтракт</w:t>
      </w:r>
      <w:proofErr w:type="spellEnd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: как получить деньги на открытие бизнеса в 2024 году</w:t>
      </w:r>
    </w:p>
    <w:p w:rsidR="00506826" w:rsidRDefault="00506826" w:rsidP="0050682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hyperlink r:id="rId5" w:history="1">
        <w:r>
          <w:rPr>
            <w:rFonts w:ascii="yandex-sans" w:eastAsia="Times New Roman" w:hAnsi="yandex-sans" w:cs="Arial"/>
            <w:b/>
            <w:bCs/>
            <w:color w:val="1071AE"/>
            <w:sz w:val="23"/>
            <w:szCs w:val="23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mage" href="https://yarcevo.admin-smolensk.ru/files/642/image.png" style="width:24pt;height:24pt" o:button="t"/>
          </w:pict>
        </w:r>
      </w:hyperlink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Что такое социальный контракт?</w:t>
      </w:r>
    </w:p>
    <w:p w:rsidR="00506826" w:rsidRDefault="00506826" w:rsidP="0050682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Социальный контракт — это мера поддержки для граждан с низким уровнем дохода или безработных. По правилам программы орган соцзащиты обязуется оказать финансовую помощь, а заявитель – грамотно распорядиться деньгами и выйти на стабильный источник дохода. Например, пройти обучение, трудоустроиться или начать свое дело.</w:t>
      </w:r>
    </w:p>
    <w:p w:rsidR="00506826" w:rsidRDefault="00506826" w:rsidP="0050682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 xml:space="preserve">Сколько денег можно получить по </w:t>
      </w:r>
      <w:proofErr w:type="spellStart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соцконтракту</w:t>
      </w:r>
      <w:proofErr w:type="spellEnd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?</w:t>
      </w:r>
    </w:p>
    <w:p w:rsidR="00506826" w:rsidRDefault="00506826" w:rsidP="0050682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Размер выплаты зависит от вида контракта: на бизнес можно получить до 350 000 рублей, на ведение личного подсобного хозяйства — до 200 000 рублей. Деньги выдаются безвозмездно, но нужно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предоставлять отчеты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о том, куда они потрачены.</w:t>
      </w:r>
    </w:p>
    <w:p w:rsidR="00506826" w:rsidRDefault="00506826" w:rsidP="0050682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Срок заключения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также зависит от его вида, так, договор на открытие дела заключается на срок не более 12 месяцев. Это означает, что в течение года гражданин обязуется запустить бизнес. При этом он может быть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самозанятым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или ИП на момент подачи заявления или оформить статус уже после заключения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.</w:t>
      </w:r>
    </w:p>
    <w:p w:rsidR="00506826" w:rsidRDefault="00506826" w:rsidP="0050682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В случае положительного решения комиссии, средства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приходят на карту заявителя. НДФЛ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не облагается.</w:t>
      </w:r>
    </w:p>
    <w:p w:rsidR="00506826" w:rsidRDefault="00506826" w:rsidP="0050682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 xml:space="preserve">Кто может получить </w:t>
      </w:r>
      <w:proofErr w:type="spellStart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соцконтракт</w:t>
      </w:r>
      <w:proofErr w:type="spellEnd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?</w:t>
      </w:r>
    </w:p>
    <w:p w:rsidR="00506826" w:rsidRDefault="00506826" w:rsidP="00506826">
      <w:pPr>
        <w:numPr>
          <w:ilvl w:val="0"/>
          <w:numId w:val="1"/>
        </w:numPr>
        <w:spacing w:after="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только гражданин Российской Федерации с постоянной регистрацией в регионе, где планируется подать заявление на субсидию. Если регистрация временная, то нужно получить справку в своем регионе о том, что там вы не заключали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;</w:t>
      </w:r>
    </w:p>
    <w:p w:rsidR="00506826" w:rsidRDefault="00506826" w:rsidP="00506826">
      <w:pPr>
        <w:numPr>
          <w:ilvl w:val="0"/>
          <w:numId w:val="1"/>
        </w:numPr>
        <w:spacing w:after="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доход должен быть ниже регионального прожиточного минимума. Прожиточный минимум в Смоленской области в 2024 году в расчете на душу населения составляет </w:t>
      </w: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15 144 рубля.</w:t>
      </w: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 Получить статус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нуждающегося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можно как самостоятельно, так и в составе семьи. В этом случае учитывается среднедушевой доход заявителя, его супруга или супруги, детей до 18 лет и детей до 23 лет, если они учатся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очно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. Имущество в собственности также учитывается, например, если по доходу семья попадает в категорию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малоимущих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, но владеет несколькими автомобилями и дорогой недвижимостью, нуждающимися могут и не признать.</w:t>
      </w:r>
    </w:p>
    <w:p w:rsidR="00506826" w:rsidRDefault="00506826" w:rsidP="0050682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 xml:space="preserve">Какие основные документы нужны для получения </w:t>
      </w:r>
      <w:proofErr w:type="spellStart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?</w:t>
      </w:r>
    </w:p>
    <w:p w:rsidR="00506826" w:rsidRDefault="00506826" w:rsidP="00506826">
      <w:pPr>
        <w:numPr>
          <w:ilvl w:val="0"/>
          <w:numId w:val="2"/>
        </w:numPr>
        <w:spacing w:after="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Заявление на заключение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;</w:t>
      </w:r>
    </w:p>
    <w:p w:rsidR="00506826" w:rsidRDefault="00506826" w:rsidP="00506826">
      <w:pPr>
        <w:numPr>
          <w:ilvl w:val="0"/>
          <w:numId w:val="2"/>
        </w:numPr>
        <w:spacing w:after="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Комплект документов: паспорт, свидетельство о браке и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свидетельство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о рождении детей (при наличии), справка о доходах и суммах налога физического лица, ИНН работающих членов семьи, свидетельство о праве собственности;</w:t>
      </w:r>
    </w:p>
    <w:p w:rsidR="00506826" w:rsidRDefault="00506826" w:rsidP="00506826">
      <w:pPr>
        <w:numPr>
          <w:ilvl w:val="0"/>
          <w:numId w:val="2"/>
        </w:numPr>
        <w:spacing w:after="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Бизнес-план.</w:t>
      </w:r>
    </w:p>
    <w:p w:rsidR="00506826" w:rsidRDefault="00506826" w:rsidP="0050682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 xml:space="preserve">5 важных правил </w:t>
      </w:r>
      <w:proofErr w:type="spellStart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 xml:space="preserve"> на открытие бизнеса:</w:t>
      </w:r>
    </w:p>
    <w:p w:rsidR="00506826" w:rsidRDefault="00506826" w:rsidP="00506826">
      <w:pPr>
        <w:numPr>
          <w:ilvl w:val="0"/>
          <w:numId w:val="3"/>
        </w:numPr>
        <w:spacing w:after="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Бизнес, открытый по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соцконтракту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, должен просуществовать минимум 2 года. Один год действует договор с государством на получение субсидии, и один год после истечения срока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орган соцзащиты контролирует процесс ведения бизнеса.</w:t>
      </w:r>
    </w:p>
    <w:p w:rsidR="00506826" w:rsidRDefault="00506826" w:rsidP="00506826">
      <w:pPr>
        <w:numPr>
          <w:ilvl w:val="0"/>
          <w:numId w:val="3"/>
        </w:numPr>
        <w:spacing w:after="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Бизнес должен являться основным источником дохода.</w:t>
      </w:r>
    </w:p>
    <w:p w:rsidR="00506826" w:rsidRDefault="00506826" w:rsidP="00506826">
      <w:pPr>
        <w:numPr>
          <w:ilvl w:val="0"/>
          <w:numId w:val="3"/>
        </w:numPr>
        <w:spacing w:after="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Необходимо сохранять все документы, подтверждающие оплату аренды, оборудования и расходных материалов. Их надо будет приносить лично в соцзащиту в качестве подтверждения, что средства потрачены по назначению.</w:t>
      </w:r>
    </w:p>
    <w:p w:rsidR="00506826" w:rsidRDefault="00506826" w:rsidP="00506826">
      <w:pPr>
        <w:numPr>
          <w:ilvl w:val="0"/>
          <w:numId w:val="3"/>
        </w:numPr>
        <w:spacing w:after="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В течение двух лет специалисты органов соцзащиты могу приезжать с проверками, чтобы убедиться, что бизнес действительно работает, а закупленное оборудование на месте, хранится надлежащим образом и используется по назначению.</w:t>
      </w:r>
    </w:p>
    <w:p w:rsidR="00506826" w:rsidRDefault="00506826" w:rsidP="00506826">
      <w:pPr>
        <w:numPr>
          <w:ilvl w:val="0"/>
          <w:numId w:val="3"/>
        </w:numPr>
        <w:spacing w:after="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Ежемесячно в течение года нужно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отчитываться о доходах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.</w:t>
      </w:r>
    </w:p>
    <w:p w:rsidR="00506826" w:rsidRDefault="00506826" w:rsidP="0050682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Полученные средства предприниматель сможет потратить:</w:t>
      </w:r>
    </w:p>
    <w:p w:rsidR="00506826" w:rsidRDefault="00506826" w:rsidP="00506826">
      <w:pPr>
        <w:numPr>
          <w:ilvl w:val="0"/>
          <w:numId w:val="4"/>
        </w:numPr>
        <w:spacing w:after="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на приобретение основных средств (оборудования), материально-производственных запасов;</w:t>
      </w:r>
    </w:p>
    <w:p w:rsidR="00506826" w:rsidRDefault="00506826" w:rsidP="00506826">
      <w:pPr>
        <w:numPr>
          <w:ilvl w:val="0"/>
          <w:numId w:val="4"/>
        </w:numPr>
        <w:spacing w:after="0" w:line="240" w:lineRule="auto"/>
        <w:ind w:left="1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на оплату аренды, но не более 15% назначенной выплаты.</w:t>
      </w:r>
    </w:p>
    <w:p w:rsidR="00506826" w:rsidRDefault="00506826" w:rsidP="0050682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Как Центр «Мой бизнес» помогает предпринимателям Смоленской области при заключении социального контракта:</w:t>
      </w:r>
    </w:p>
    <w:p w:rsidR="00506826" w:rsidRDefault="00506826" w:rsidP="0050682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- помощь в выборе формы бизнеса и режима налогообложения;</w:t>
      </w:r>
    </w:p>
    <w:p w:rsidR="00506826" w:rsidRDefault="00506826" w:rsidP="0050682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- помощь в составлении бизнес-плана для заключения социального контракта;</w:t>
      </w:r>
    </w:p>
    <w:p w:rsidR="00506826" w:rsidRDefault="00506826" w:rsidP="0050682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- еженедельное обучение основам составления бизнес-планов в очной форме и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онлайн-формате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;</w:t>
      </w:r>
    </w:p>
    <w:p w:rsidR="00506826" w:rsidRDefault="00506826" w:rsidP="0050682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lastRenderedPageBreak/>
        <w:t>- обучение основам ведения бизнеса.</w:t>
      </w:r>
    </w:p>
    <w:p w:rsidR="00506826" w:rsidRDefault="00506826" w:rsidP="0050682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Подать заявку на консультацию можно по ссылке: </w:t>
      </w: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https://cpp67.ru/mery-podderzhki/social-contract/</w:t>
      </w: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.</w:t>
      </w:r>
    </w:p>
    <w:p w:rsidR="00506826" w:rsidRDefault="00506826" w:rsidP="0050682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По вопросам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обучения по составлению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бизнес-плана для заключения социального контракта в Смоленске обращайтесь по телефонам </w:t>
      </w: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(4812) 63-80-38, доб.6.</w:t>
      </w:r>
    </w:p>
    <w:p w:rsidR="00506826" w:rsidRDefault="00506826" w:rsidP="0050682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Консультации по вопросам получения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соцконтракта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проводят в Отделе социальной защиты населения в </w:t>
      </w:r>
      <w:proofErr w:type="spell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Новодугинском</w:t>
      </w:r>
      <w:proofErr w:type="spell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 xml:space="preserve"> районе  по адресу: с. Новодугино, ул. </w:t>
      </w:r>
      <w:proofErr w:type="gramStart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Советская</w:t>
      </w:r>
      <w:proofErr w:type="gramEnd"/>
      <w:r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,  д. 1, тел. </w:t>
      </w:r>
      <w:r>
        <w:rPr>
          <w:rFonts w:ascii="yandex-sans" w:eastAsia="Times New Roman" w:hAnsi="yandex-sans" w:cs="Arial"/>
          <w:b/>
          <w:bCs/>
          <w:color w:val="353535"/>
          <w:sz w:val="23"/>
          <w:lang w:eastAsia="ru-RU"/>
        </w:rPr>
        <w:t>(848-138) 2-12-30,  2-15-32</w:t>
      </w:r>
    </w:p>
    <w:p w:rsidR="00216945" w:rsidRDefault="00216945"/>
    <w:sectPr w:rsidR="00216945" w:rsidSect="0021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406"/>
    <w:multiLevelType w:val="multilevel"/>
    <w:tmpl w:val="33A6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C44CF"/>
    <w:multiLevelType w:val="multilevel"/>
    <w:tmpl w:val="7EDE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17F0B"/>
    <w:multiLevelType w:val="multilevel"/>
    <w:tmpl w:val="1A34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95801"/>
    <w:multiLevelType w:val="multilevel"/>
    <w:tmpl w:val="DFA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826"/>
    <w:rsid w:val="00216945"/>
    <w:rsid w:val="0050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rcevo.admin-smolensk.ru/files/642/image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2</cp:revision>
  <dcterms:created xsi:type="dcterms:W3CDTF">2024-09-24T08:15:00Z</dcterms:created>
  <dcterms:modified xsi:type="dcterms:W3CDTF">2024-09-24T08:17:00Z</dcterms:modified>
</cp:coreProperties>
</file>