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28" w:rsidRPr="00A00B0D" w:rsidRDefault="00AA7028" w:rsidP="00AA7028">
      <w:pPr>
        <w:ind w:left="10206"/>
        <w:jc w:val="center"/>
        <w:rPr>
          <w:sz w:val="28"/>
          <w:szCs w:val="28"/>
        </w:rPr>
      </w:pPr>
      <w:r w:rsidRPr="00A00B0D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:rsidR="00AA7028" w:rsidRPr="00A00B0D" w:rsidRDefault="00AA7028" w:rsidP="00AA7028">
      <w:pPr>
        <w:ind w:left="10206"/>
        <w:jc w:val="center"/>
        <w:rPr>
          <w:sz w:val="28"/>
          <w:szCs w:val="28"/>
        </w:rPr>
      </w:pPr>
      <w:r w:rsidRPr="00A00B0D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</w:t>
      </w:r>
      <w:r w:rsidRPr="00A00B0D">
        <w:rPr>
          <w:sz w:val="28"/>
          <w:szCs w:val="28"/>
        </w:rPr>
        <w:t>Администрации</w:t>
      </w:r>
    </w:p>
    <w:p w:rsidR="00AA7028" w:rsidRPr="00A00B0D" w:rsidRDefault="00AA7028" w:rsidP="00AA7028">
      <w:pPr>
        <w:ind w:left="10206"/>
        <w:jc w:val="center"/>
        <w:rPr>
          <w:sz w:val="28"/>
          <w:szCs w:val="28"/>
        </w:rPr>
      </w:pPr>
      <w:r w:rsidRPr="00A00B0D">
        <w:rPr>
          <w:sz w:val="28"/>
          <w:szCs w:val="28"/>
        </w:rPr>
        <w:t>муниципального образования</w:t>
      </w:r>
    </w:p>
    <w:p w:rsidR="00AA7028" w:rsidRPr="00A00B0D" w:rsidRDefault="00AA7028" w:rsidP="00AA7028">
      <w:pPr>
        <w:ind w:left="10206"/>
        <w:jc w:val="center"/>
        <w:rPr>
          <w:sz w:val="28"/>
          <w:szCs w:val="28"/>
        </w:rPr>
      </w:pPr>
      <w:r w:rsidRPr="00A00B0D">
        <w:rPr>
          <w:sz w:val="28"/>
          <w:szCs w:val="28"/>
        </w:rPr>
        <w:t xml:space="preserve">«Новодугинский </w:t>
      </w:r>
      <w:r>
        <w:rPr>
          <w:sz w:val="28"/>
          <w:szCs w:val="28"/>
        </w:rPr>
        <w:t>муниципальный округ</w:t>
      </w:r>
      <w:r w:rsidRPr="00A00B0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00B0D">
        <w:rPr>
          <w:sz w:val="28"/>
          <w:szCs w:val="28"/>
        </w:rPr>
        <w:t>Смоленской области</w:t>
      </w:r>
    </w:p>
    <w:p w:rsidR="00AA7028" w:rsidRPr="00A00B0D" w:rsidRDefault="00AA7028" w:rsidP="00AA7028">
      <w:pPr>
        <w:ind w:left="10206"/>
        <w:jc w:val="center"/>
        <w:rPr>
          <w:sz w:val="28"/>
          <w:szCs w:val="28"/>
        </w:rPr>
      </w:pPr>
      <w:r w:rsidRPr="00A00B0D">
        <w:rPr>
          <w:sz w:val="28"/>
          <w:szCs w:val="28"/>
        </w:rPr>
        <w:t>от _</w:t>
      </w:r>
      <w:r w:rsidRPr="007879C9">
        <w:rPr>
          <w:sz w:val="28"/>
          <w:szCs w:val="28"/>
          <w:u w:val="single"/>
        </w:rPr>
        <w:t>27.02.2025</w:t>
      </w:r>
      <w:r w:rsidRPr="00A00B0D">
        <w:rPr>
          <w:sz w:val="28"/>
          <w:szCs w:val="28"/>
        </w:rPr>
        <w:t>_№_</w:t>
      </w:r>
      <w:r w:rsidRPr="007879C9">
        <w:rPr>
          <w:sz w:val="28"/>
          <w:szCs w:val="28"/>
          <w:u w:val="single"/>
        </w:rPr>
        <w:t>125</w:t>
      </w:r>
      <w:r w:rsidRPr="00A00B0D">
        <w:rPr>
          <w:sz w:val="28"/>
          <w:szCs w:val="28"/>
        </w:rPr>
        <w:t>_</w:t>
      </w:r>
    </w:p>
    <w:p w:rsidR="00AA7028" w:rsidRPr="00A00B0D" w:rsidRDefault="00AA7028" w:rsidP="00AA7028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A00B0D">
        <w:rPr>
          <w:rFonts w:ascii="Times New Roman" w:hAnsi="Times New Roman"/>
          <w:sz w:val="28"/>
          <w:szCs w:val="28"/>
        </w:rPr>
        <w:t>СХЕМА</w:t>
      </w:r>
    </w:p>
    <w:p w:rsidR="00AA7028" w:rsidRPr="00A00B0D" w:rsidRDefault="00AA7028" w:rsidP="00AA7028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A00B0D">
        <w:rPr>
          <w:rFonts w:ascii="Times New Roman" w:hAnsi="Times New Roman"/>
          <w:sz w:val="28"/>
          <w:szCs w:val="28"/>
        </w:rPr>
        <w:t>размещения нестационарных торговых объектов на территории</w:t>
      </w:r>
    </w:p>
    <w:p w:rsidR="00AA7028" w:rsidRDefault="00AA7028" w:rsidP="00AA7028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A00B0D">
        <w:rPr>
          <w:rFonts w:ascii="Times New Roman" w:hAnsi="Times New Roman"/>
          <w:sz w:val="28"/>
          <w:szCs w:val="28"/>
        </w:rPr>
        <w:t>муниципального образования «Новодугинский</w:t>
      </w:r>
      <w:r>
        <w:rPr>
          <w:rFonts w:ascii="Times New Roman" w:hAnsi="Times New Roman"/>
          <w:sz w:val="28"/>
          <w:szCs w:val="28"/>
        </w:rPr>
        <w:t xml:space="preserve"> муниципальный округ</w:t>
      </w:r>
      <w:r w:rsidRPr="00A00B0D">
        <w:rPr>
          <w:rFonts w:ascii="Times New Roman" w:hAnsi="Times New Roman"/>
          <w:sz w:val="28"/>
          <w:szCs w:val="28"/>
        </w:rPr>
        <w:t>» Смоленской области</w:t>
      </w:r>
    </w:p>
    <w:tbl>
      <w:tblPr>
        <w:tblW w:w="5156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55"/>
        <w:gridCol w:w="1955"/>
        <w:gridCol w:w="1023"/>
        <w:gridCol w:w="1289"/>
        <w:gridCol w:w="1615"/>
        <w:gridCol w:w="1290"/>
        <w:gridCol w:w="2218"/>
        <w:gridCol w:w="1612"/>
        <w:gridCol w:w="2995"/>
      </w:tblGrid>
      <w:tr w:rsidR="00AA7028" w:rsidRPr="002E18E1" w:rsidTr="00205793">
        <w:tc>
          <w:tcPr>
            <w:tcW w:w="1176" w:type="dxa"/>
          </w:tcPr>
          <w:p w:rsidR="00AA7028" w:rsidRPr="002E18E1" w:rsidRDefault="00AA7028" w:rsidP="00205793">
            <w:pPr>
              <w:pStyle w:val="ConsPlusNormal"/>
              <w:ind w:left="-284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Описание местоположения земельного участка, части здания, строения, сооружения для размещения нестационарного торгового объекта (адрес)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части здания, строения, сооружения для размещения нестационарного торгового объекта (кв. м)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(при наличии)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Срок, до которого планируется предоставление земельного участка, части здания, строения, сооружения для размещения нестационарного торгового объекта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Тип предприятия розничной торговли, допустимого для размещения</w:t>
            </w:r>
          </w:p>
        </w:tc>
        <w:tc>
          <w:tcPr>
            <w:tcW w:w="2262" w:type="dxa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Допустимая товарная специализация нестационарного торгового объекта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Площадь нестационарного торгового объекта (кв. м)</w:t>
            </w:r>
          </w:p>
        </w:tc>
        <w:tc>
          <w:tcPr>
            <w:tcW w:w="3055" w:type="dxa"/>
          </w:tcPr>
          <w:p w:rsidR="00AA7028" w:rsidRPr="002E18E1" w:rsidRDefault="00AA7028" w:rsidP="00205793">
            <w:pPr>
              <w:pStyle w:val="ConsPlusNormal"/>
              <w:ind w:firstLine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Период времени предоставления земельного участка, части здания, строения, сооружения для размещения нестационарного торгового объекта</w:t>
            </w:r>
          </w:p>
        </w:tc>
      </w:tr>
      <w:tr w:rsidR="00AA7028" w:rsidRPr="002E18E1" w:rsidTr="00205793">
        <w:tc>
          <w:tcPr>
            <w:tcW w:w="1176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2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55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Щеголево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Ключеиха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Севальниха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Мозжерово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Коптево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Мысово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Морхачево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 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Замошье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 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д. Горки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 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корм для скота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DD4916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916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</w:t>
            </w:r>
            <w:proofErr w:type="gramStart"/>
            <w:r w:rsidRPr="00DD49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Высокое</w:t>
            </w:r>
            <w:proofErr w:type="gramEnd"/>
            <w:r w:rsidRPr="00DD4916">
              <w:rPr>
                <w:rFonts w:ascii="Times New Roman" w:hAnsi="Times New Roman" w:cs="Times New Roman"/>
                <w:sz w:val="24"/>
                <w:szCs w:val="24"/>
              </w:rPr>
              <w:t>, возле здания сельской администрации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</w:t>
            </w:r>
            <w:proofErr w:type="gram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Высокое</w:t>
            </w:r>
            <w:proofErr w:type="gramEnd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, возле здания сельской администрации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Торбеево, возле здания старой почты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п. Дом Отдыха </w:t>
            </w:r>
            <w:proofErr w:type="gram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Александрино</w:t>
            </w:r>
            <w:proofErr w:type="gramEnd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, возле магазина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Новодугинского</w:t>
            </w:r>
            <w:proofErr w:type="spellEnd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райпо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Бунаково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Шаулино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 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Санники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Васютники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Калыгино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 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Мельниково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Кулешовка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Марково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Ершово</w:t>
            </w:r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2E18E1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2E18E1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2E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Коротнево</w:t>
            </w:r>
            <w:proofErr w:type="spellEnd"/>
          </w:p>
        </w:tc>
        <w:tc>
          <w:tcPr>
            <w:tcW w:w="1041" w:type="dxa"/>
          </w:tcPr>
          <w:p w:rsidR="00AA7028" w:rsidRPr="002E18E1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2E18E1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2E18E1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2E18E1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2E18E1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2E18E1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Аносово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Поселок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Аносовского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льнозавода</w:t>
            </w:r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gram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Дикое</w:t>
            </w:r>
            <w:proofErr w:type="gram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Зилово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Кожаново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Мальцево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Семенково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Слепцово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Шевандино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Коробово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gram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Панское</w:t>
            </w:r>
            <w:proofErr w:type="gram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Хвощеватое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Болшево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Мольно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Караваево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gram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  <w:proofErr w:type="gram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Печеничено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Корнеево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</w:t>
            </w:r>
            <w:proofErr w:type="gram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Днепровское</w:t>
            </w:r>
            <w:proofErr w:type="gram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Ракова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, д.43 (возле хозяйственного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магазина)</w:t>
            </w:r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</w:t>
            </w:r>
            <w:proofErr w:type="gram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Днепровское</w:t>
            </w:r>
            <w:proofErr w:type="gram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Ракова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, возле хозяйственного магазина, д.43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палатка, киоск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Крупениха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Леуздово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Нероново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ind w:right="-204"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Боково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Медведки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Приказники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Полютиха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Липецы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(возле здания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сельской администрации)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Липецы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(возле здания сельской администрации)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Телюкино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Пустошка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Извеково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(возле здания сельской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администрации)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Извеково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(возле магазина)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автомагазин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, 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Головково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Воейково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Ржавец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Брюхачиха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Марьино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Холм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Лукино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Лядо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Григорьевское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Григорьевское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Высоково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Гармоново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с. Новодугино, ул.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Моисеенко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67:13:0010138:25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Киоск ООО «Центр-Пресса»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Мелкорозничная торговля газетами, издательской продукцией и сопутствующими товарами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договором на размещение НТО </w:t>
            </w:r>
          </w:p>
        </w:tc>
      </w:tr>
      <w:tr w:rsidR="00AA7028" w:rsidRPr="002E18E1" w:rsidTr="00205793">
        <w:trPr>
          <w:trHeight w:val="1562"/>
        </w:trPr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с. Новодугино, ул. Советская</w:t>
            </w:r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67:13:0010134:79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Павильон «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Зернопродукты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Томилиха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Чернецы</w:t>
            </w:r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Семенчиха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Копариха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Слизнево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Изосимиха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Перчиха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gram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Заднее</w:t>
            </w:r>
            <w:proofErr w:type="gram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Никитиха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Асеково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Подовражное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Новодугино, улица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Моисеенко</w:t>
            </w:r>
            <w:proofErr w:type="spellEnd"/>
            <w:proofErr w:type="gram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возле здания ветстанции в районе дома 52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Киоск, палатка, 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Бурцево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Киоск, палатка, 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с. Новодугино, улица Советская, между домами № 9 и № 9 а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с. Новодугино, улица Советская, между домами № 9 и № 9 а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Палатка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киоск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Новодугино, улица Советская, между домом № 9 а («Магнит») и рекламным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щитом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Киоск, палатка,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павильон,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Новодугино, улица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Моисеенко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, между домами № 10 а («Магазин») и  № 14 (бывшее здание конторы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райпо</w:t>
            </w:r>
            <w:proofErr w:type="spellEnd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Павильон 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В соответствии с договором на размещение НТО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Новодугино, улица Советская, в районе дома № 8 между зданиями «Универмага» и магазином «Пятерочка» </w:t>
            </w:r>
            <w:proofErr w:type="gram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ind w:firstLine="2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Киоск, палатка, павильон, 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  <w:r w:rsidRPr="008F7F9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Болтилово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Кожино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Дедюрево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Гольнево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с.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Тесово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Одноруково</w:t>
            </w:r>
            <w:proofErr w:type="spellEnd"/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 д. Екатериновка</w:t>
            </w:r>
          </w:p>
        </w:tc>
        <w:tc>
          <w:tcPr>
            <w:tcW w:w="1041" w:type="dxa"/>
            <w:vAlign w:val="center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Смоленская область, Новодугинский муниципальный округ, д. Капустино, около здания сельского дома культуры</w:t>
            </w:r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Киоск, палатка, павильон, 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2E18E1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Курбатово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Бессрочно </w:t>
            </w:r>
          </w:p>
        </w:tc>
      </w:tr>
      <w:tr w:rsidR="00AA7028" w:rsidRPr="002E18E1" w:rsidTr="00205793">
        <w:tc>
          <w:tcPr>
            <w:tcW w:w="1176" w:type="dxa"/>
            <w:vAlign w:val="center"/>
          </w:tcPr>
          <w:p w:rsidR="00AA7028" w:rsidRPr="008F7F94" w:rsidRDefault="00AA7028" w:rsidP="00AA7028">
            <w:pPr>
              <w:pStyle w:val="ConsPlusNormal"/>
              <w:numPr>
                <w:ilvl w:val="0"/>
                <w:numId w:val="1"/>
              </w:numPr>
              <w:suppressAutoHyphens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AA7028" w:rsidRPr="008F7F94" w:rsidRDefault="00AA7028" w:rsidP="00205793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область, Новодугинский муниципальный округ, д. </w:t>
            </w:r>
            <w:proofErr w:type="spellStart"/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Игнатково</w:t>
            </w:r>
            <w:proofErr w:type="spellEnd"/>
          </w:p>
        </w:tc>
        <w:tc>
          <w:tcPr>
            <w:tcW w:w="1041" w:type="dxa"/>
          </w:tcPr>
          <w:p w:rsidR="00AA7028" w:rsidRPr="008F7F94" w:rsidRDefault="00AA7028" w:rsidP="002057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</w:tcPr>
          <w:p w:rsidR="00AA7028" w:rsidRPr="008F7F94" w:rsidRDefault="00AA7028" w:rsidP="00205793">
            <w:pPr>
              <w:pStyle w:val="ConsPlusNormal"/>
              <w:ind w:firstLine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646" w:type="dxa"/>
          </w:tcPr>
          <w:p w:rsidR="00AA7028" w:rsidRPr="008F7F94" w:rsidRDefault="00AA7028" w:rsidP="00205793">
            <w:pPr>
              <w:pStyle w:val="ConsPlusNormal"/>
              <w:ind w:firstLine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1314" w:type="dxa"/>
          </w:tcPr>
          <w:p w:rsidR="00AA7028" w:rsidRPr="008F7F94" w:rsidRDefault="00AA7028" w:rsidP="00205793">
            <w:pPr>
              <w:pStyle w:val="ConsPlusNormal"/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мобильные объекты</w:t>
            </w:r>
          </w:p>
        </w:tc>
        <w:tc>
          <w:tcPr>
            <w:tcW w:w="2262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</w:t>
            </w:r>
          </w:p>
        </w:tc>
        <w:tc>
          <w:tcPr>
            <w:tcW w:w="1643" w:type="dxa"/>
          </w:tcPr>
          <w:p w:rsidR="00AA7028" w:rsidRPr="008F7F94" w:rsidRDefault="00AA7028" w:rsidP="00205793">
            <w:pPr>
              <w:pStyle w:val="ConsPlusNormal"/>
              <w:ind w:firstLine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55" w:type="dxa"/>
            <w:vAlign w:val="center"/>
          </w:tcPr>
          <w:p w:rsidR="00AA7028" w:rsidRPr="008F7F94" w:rsidRDefault="00AA7028" w:rsidP="00205793">
            <w:pPr>
              <w:pStyle w:val="ConsPlusNormal"/>
              <w:ind w:firstLine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F7F94">
              <w:rPr>
                <w:rFonts w:ascii="Times New Roman" w:hAnsi="Times New Roman" w:cs="Times New Roman"/>
                <w:sz w:val="24"/>
                <w:szCs w:val="24"/>
              </w:rPr>
              <w:t xml:space="preserve">Бессрочно </w:t>
            </w:r>
          </w:p>
        </w:tc>
      </w:tr>
    </w:tbl>
    <w:p w:rsidR="00AA7028" w:rsidRPr="002E18E1" w:rsidRDefault="00AA7028" w:rsidP="00AA7028"/>
    <w:p w:rsidR="00AA7028" w:rsidRPr="002E18E1" w:rsidRDefault="00AA7028" w:rsidP="00AA7028"/>
    <w:p w:rsidR="00AA7028" w:rsidRPr="00A00B0D" w:rsidRDefault="00AA7028" w:rsidP="00AA7028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AA7028" w:rsidRPr="00A00B0D" w:rsidRDefault="00AA7028" w:rsidP="00AA7028">
      <w:pPr>
        <w:pStyle w:val="ConsPlusNormal"/>
        <w:jc w:val="center"/>
        <w:rPr>
          <w:rFonts w:ascii="Times New Roman" w:hAnsi="Times New Roman"/>
        </w:rPr>
      </w:pPr>
    </w:p>
    <w:p w:rsidR="00AA7028" w:rsidRDefault="00AA7028" w:rsidP="00AA7028">
      <w:pPr>
        <w:jc w:val="both"/>
      </w:pPr>
    </w:p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AA7028" w:rsidRDefault="00AA7028" w:rsidP="00AA7028"/>
    <w:p w:rsidR="00D0292C" w:rsidRDefault="00D0292C"/>
    <w:sectPr w:rsidR="00D0292C" w:rsidSect="00AA702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142069"/>
    <w:multiLevelType w:val="hybridMultilevel"/>
    <w:tmpl w:val="18829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7028"/>
    <w:rsid w:val="00AA7028"/>
    <w:rsid w:val="00D0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0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02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AA702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2868</Words>
  <Characters>16354</Characters>
  <Application>Microsoft Office Word</Application>
  <DocSecurity>0</DocSecurity>
  <Lines>136</Lines>
  <Paragraphs>38</Paragraphs>
  <ScaleCrop>false</ScaleCrop>
  <Company/>
  <LinksUpToDate>false</LinksUpToDate>
  <CharactersWithSpaces>19184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2</cp:revision>
  <dcterms:created xsi:type="dcterms:W3CDTF">2026-10-29T07:40:00Z</dcterms:created>
  <dcterms:modified xsi:type="dcterms:W3CDTF">2026-10-29T07:41:00Z</dcterms:modified>
</cp:coreProperties>
</file>