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82D" w:rsidRPr="001379D7" w:rsidRDefault="00CB1C6C" w:rsidP="001379D7">
      <w:pPr>
        <w:jc w:val="center"/>
        <w:rPr>
          <w:rFonts w:ascii="Times New Roman" w:hAnsi="Times New Roman" w:cs="Times New Roman"/>
          <w:sz w:val="24"/>
          <w:szCs w:val="24"/>
        </w:rPr>
      </w:pPr>
      <w:r w:rsidRPr="001379D7">
        <w:rPr>
          <w:rFonts w:ascii="Times New Roman" w:hAnsi="Times New Roman" w:cs="Times New Roman"/>
          <w:sz w:val="24"/>
          <w:szCs w:val="24"/>
        </w:rPr>
        <w:t>РОСПОТРЕБНАДЗОР  ИНФОРМИРУЕТ</w:t>
      </w:r>
    </w:p>
    <w:p w:rsidR="001379D7" w:rsidRPr="001379D7" w:rsidRDefault="00CB1C6C" w:rsidP="001379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79D7">
        <w:rPr>
          <w:rFonts w:ascii="Times New Roman" w:hAnsi="Times New Roman" w:cs="Times New Roman"/>
          <w:sz w:val="28"/>
          <w:szCs w:val="28"/>
        </w:rPr>
        <w:t xml:space="preserve">Территориальный отдел Управления </w:t>
      </w:r>
      <w:proofErr w:type="spellStart"/>
      <w:r w:rsidRPr="001379D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1379D7">
        <w:rPr>
          <w:rFonts w:ascii="Times New Roman" w:hAnsi="Times New Roman" w:cs="Times New Roman"/>
          <w:sz w:val="28"/>
          <w:szCs w:val="28"/>
        </w:rPr>
        <w:t xml:space="preserve"> по Смоленской области в Вяземском, </w:t>
      </w:r>
      <w:proofErr w:type="spellStart"/>
      <w:r w:rsidRPr="001379D7">
        <w:rPr>
          <w:rFonts w:ascii="Times New Roman" w:hAnsi="Times New Roman" w:cs="Times New Roman"/>
          <w:sz w:val="28"/>
          <w:szCs w:val="28"/>
        </w:rPr>
        <w:t>Угранском</w:t>
      </w:r>
      <w:proofErr w:type="spellEnd"/>
      <w:r w:rsidRPr="00137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79D7">
        <w:rPr>
          <w:rFonts w:ascii="Times New Roman" w:hAnsi="Times New Roman" w:cs="Times New Roman"/>
          <w:sz w:val="28"/>
          <w:szCs w:val="28"/>
        </w:rPr>
        <w:t>Темкинском</w:t>
      </w:r>
      <w:proofErr w:type="spellEnd"/>
      <w:r w:rsidRPr="00137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79D7">
        <w:rPr>
          <w:rFonts w:ascii="Times New Roman" w:hAnsi="Times New Roman" w:cs="Times New Roman"/>
          <w:sz w:val="28"/>
          <w:szCs w:val="28"/>
        </w:rPr>
        <w:t>Гагаринском</w:t>
      </w:r>
      <w:proofErr w:type="spellEnd"/>
      <w:r w:rsidRPr="00137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79D7">
        <w:rPr>
          <w:rFonts w:ascii="Times New Roman" w:hAnsi="Times New Roman" w:cs="Times New Roman"/>
          <w:sz w:val="28"/>
          <w:szCs w:val="28"/>
        </w:rPr>
        <w:t>Новодугинском</w:t>
      </w:r>
      <w:proofErr w:type="spellEnd"/>
      <w:r w:rsidRPr="00137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79D7">
        <w:rPr>
          <w:rFonts w:ascii="Times New Roman" w:hAnsi="Times New Roman" w:cs="Times New Roman"/>
          <w:sz w:val="28"/>
          <w:szCs w:val="28"/>
        </w:rPr>
        <w:t>Сычевском</w:t>
      </w:r>
      <w:proofErr w:type="spellEnd"/>
      <w:r w:rsidRPr="001379D7">
        <w:rPr>
          <w:rFonts w:ascii="Times New Roman" w:hAnsi="Times New Roman" w:cs="Times New Roman"/>
          <w:sz w:val="28"/>
          <w:szCs w:val="28"/>
        </w:rPr>
        <w:t xml:space="preserve"> округах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руководствуясь ч. 1, ч. 7 ст. 44, ч. 1, ч. 2 ст. 46 Федерального закона от 31.07.2020</w:t>
      </w:r>
      <w:proofErr w:type="gramEnd"/>
      <w:r w:rsidRPr="001379D7">
        <w:rPr>
          <w:rFonts w:ascii="Times New Roman" w:hAnsi="Times New Roman" w:cs="Times New Roman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  информирует.</w:t>
      </w:r>
    </w:p>
    <w:p w:rsidR="001847B6" w:rsidRDefault="00CB1C6C" w:rsidP="001379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9D7">
        <w:rPr>
          <w:rFonts w:ascii="Times New Roman" w:hAnsi="Times New Roman" w:cs="Times New Roman"/>
          <w:sz w:val="28"/>
          <w:szCs w:val="28"/>
        </w:rPr>
        <w:t>С 1 сентября 2026 года в России заработа</w:t>
      </w:r>
      <w:r w:rsidR="00A02797">
        <w:rPr>
          <w:rFonts w:ascii="Times New Roman" w:hAnsi="Times New Roman" w:cs="Times New Roman"/>
          <w:sz w:val="28"/>
          <w:szCs w:val="28"/>
        </w:rPr>
        <w:t>ла</w:t>
      </w:r>
      <w:r w:rsidRPr="001379D7">
        <w:rPr>
          <w:rFonts w:ascii="Times New Roman" w:hAnsi="Times New Roman" w:cs="Times New Roman"/>
          <w:sz w:val="28"/>
          <w:szCs w:val="28"/>
        </w:rPr>
        <w:t xml:space="preserve"> система автоматических штрафов за нарушения (далее – </w:t>
      </w:r>
      <w:proofErr w:type="spellStart"/>
      <w:r w:rsidRPr="001379D7">
        <w:rPr>
          <w:rFonts w:ascii="Times New Roman" w:hAnsi="Times New Roman" w:cs="Times New Roman"/>
          <w:sz w:val="28"/>
          <w:szCs w:val="28"/>
        </w:rPr>
        <w:t>Автоштраф</w:t>
      </w:r>
      <w:proofErr w:type="spellEnd"/>
      <w:r w:rsidRPr="001379D7">
        <w:rPr>
          <w:rFonts w:ascii="Times New Roman" w:hAnsi="Times New Roman" w:cs="Times New Roman"/>
          <w:sz w:val="28"/>
          <w:szCs w:val="28"/>
        </w:rPr>
        <w:t xml:space="preserve">) в обороте маркированных товаров (Федеральный закон от 02.05.2026 № 120-ФЗ). Постановления об административном правонарушении будут формироваться в автоматическом режиме, без участия нарушителя (ЮЛ или ИП) на основании данных государственной информационной системы маркировки товаров (далее – ГИС МТ «Честный знак»). </w:t>
      </w:r>
    </w:p>
    <w:p w:rsidR="001847B6" w:rsidRDefault="00CB1C6C" w:rsidP="001379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9D7">
        <w:rPr>
          <w:rFonts w:ascii="Times New Roman" w:hAnsi="Times New Roman" w:cs="Times New Roman"/>
          <w:sz w:val="28"/>
          <w:szCs w:val="28"/>
        </w:rPr>
        <w:t>Автоштраф</w:t>
      </w:r>
      <w:proofErr w:type="spellEnd"/>
      <w:r w:rsidRPr="001379D7">
        <w:rPr>
          <w:rFonts w:ascii="Times New Roman" w:hAnsi="Times New Roman" w:cs="Times New Roman"/>
          <w:sz w:val="28"/>
          <w:szCs w:val="28"/>
        </w:rPr>
        <w:t xml:space="preserve"> применяется за три вида нарушений: 1. Продажа товаров с истёкшим сроком годности. Если система «Честный знак» уведомляет продавца о том, что срок годности товара истёк, он обязан отказаться от его продажи. Штраф составит: ИП — 10 тысяч рублей за каждую единицу проданного товара, ЮЛ — 20 тысяч рублей за каждую единицу проданного товара. 2. Несоблюдение запрета продажи табачной или </w:t>
      </w:r>
      <w:proofErr w:type="spellStart"/>
      <w:r w:rsidRPr="001379D7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1379D7">
        <w:rPr>
          <w:rFonts w:ascii="Times New Roman" w:hAnsi="Times New Roman" w:cs="Times New Roman"/>
          <w:sz w:val="28"/>
          <w:szCs w:val="28"/>
        </w:rPr>
        <w:t xml:space="preserve"> продукции по цене ниже минимальной или выше максимальной розничной цены. Размер штрафа зависит от объёма реализации такой продукции в одном объекте розничной торговли в течение одного дня: • до 100 единиц — 5 тысяч рублей; • от 101 до 1000 единиц — 50 тысяч рублей; • более 1000 единиц — 500 тысяч рублей. 3. Продажа табачной и (или) </w:t>
      </w:r>
      <w:proofErr w:type="spellStart"/>
      <w:r w:rsidRPr="001379D7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1379D7">
        <w:rPr>
          <w:rFonts w:ascii="Times New Roman" w:hAnsi="Times New Roman" w:cs="Times New Roman"/>
          <w:sz w:val="28"/>
          <w:szCs w:val="28"/>
        </w:rPr>
        <w:t xml:space="preserve"> продукции либо устрой</w:t>
      </w:r>
      <w:proofErr w:type="gramStart"/>
      <w:r w:rsidRPr="001379D7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1379D7">
        <w:rPr>
          <w:rFonts w:ascii="Times New Roman" w:hAnsi="Times New Roman" w:cs="Times New Roman"/>
          <w:sz w:val="28"/>
          <w:szCs w:val="28"/>
        </w:rPr>
        <w:t xml:space="preserve">я её потребления лицом, не зарегистрированным в системе «Честный знак». Штраф составит: 50 тысяч рублей, если через одну кассу в течение месяца продано более 10 единиц такой продукции. </w:t>
      </w:r>
    </w:p>
    <w:p w:rsidR="001847B6" w:rsidRDefault="00CB1C6C" w:rsidP="001379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9D7">
        <w:rPr>
          <w:rFonts w:ascii="Times New Roman" w:hAnsi="Times New Roman" w:cs="Times New Roman"/>
          <w:sz w:val="28"/>
          <w:szCs w:val="28"/>
        </w:rPr>
        <w:t xml:space="preserve">Важное уточнение: штраф начисляется не просто за наличие просроченного товара на полке. Ответственность наступает, если продавец проигнорировал запрет на продажу, который автоматически сформировала система маркировки (то есть нарушил разрешительный режим). </w:t>
      </w:r>
    </w:p>
    <w:p w:rsidR="001847B6" w:rsidRDefault="00CB1C6C" w:rsidP="001379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9D7">
        <w:rPr>
          <w:rFonts w:ascii="Times New Roman" w:hAnsi="Times New Roman" w:cs="Times New Roman"/>
          <w:sz w:val="28"/>
          <w:szCs w:val="28"/>
        </w:rPr>
        <w:lastRenderedPageBreak/>
        <w:t>С июля 2026 года в личных кабинетах ГИС МТ заработал сервис предварительного информирования. Система показывает расчётные суммы штрафов, которые могли бы возникнуть при действии нового механизма. Это дает шанс участникам рынка до 1 сентября проверить свои процессы. В течение года в личный кабинет в ЕИАС (</w:t>
      </w:r>
      <w:proofErr w:type="spellStart"/>
      <w:r w:rsidRPr="001379D7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1379D7">
        <w:rPr>
          <w:rFonts w:ascii="Times New Roman" w:hAnsi="Times New Roman" w:cs="Times New Roman"/>
          <w:sz w:val="28"/>
          <w:szCs w:val="28"/>
        </w:rPr>
        <w:t xml:space="preserve">) Вам было направлено предостережение о недопустимости нарушения обязательных требований, зафиксированных в модуле ГИС МТ «Честный знак». Поэтому рекомендуем проверить регистрацию в ГИС МТ по всем фактически реализуемым товарным группам. Для табачной и </w:t>
      </w:r>
      <w:proofErr w:type="spellStart"/>
      <w:r w:rsidRPr="001379D7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1379D7">
        <w:rPr>
          <w:rFonts w:ascii="Times New Roman" w:hAnsi="Times New Roman" w:cs="Times New Roman"/>
          <w:sz w:val="28"/>
          <w:szCs w:val="28"/>
        </w:rPr>
        <w:t xml:space="preserve"> продукции предусмотрены три группы: «Табачная продукция», «Альтернативная табачная продукция» и «</w:t>
      </w:r>
      <w:proofErr w:type="spellStart"/>
      <w:r w:rsidRPr="001379D7">
        <w:rPr>
          <w:rFonts w:ascii="Times New Roman" w:hAnsi="Times New Roman" w:cs="Times New Roman"/>
          <w:sz w:val="28"/>
          <w:szCs w:val="28"/>
        </w:rPr>
        <w:t>Никотинсодержащая</w:t>
      </w:r>
      <w:proofErr w:type="spellEnd"/>
      <w:r w:rsidRPr="001379D7">
        <w:rPr>
          <w:rFonts w:ascii="Times New Roman" w:hAnsi="Times New Roman" w:cs="Times New Roman"/>
          <w:sz w:val="28"/>
          <w:szCs w:val="28"/>
        </w:rPr>
        <w:t xml:space="preserve"> продукция». Проверить актуальность сведений о местах деятельности, адресах торговых объектов и контрольно-кассовой технике, включая соответствие места установки ККТ фактическому месту деятельности. Проверить </w:t>
      </w:r>
      <w:proofErr w:type="spellStart"/>
      <w:r w:rsidRPr="001379D7">
        <w:rPr>
          <w:rFonts w:ascii="Times New Roman" w:hAnsi="Times New Roman" w:cs="Times New Roman"/>
          <w:sz w:val="28"/>
          <w:szCs w:val="28"/>
        </w:rPr>
        <w:t>товароучетную</w:t>
      </w:r>
      <w:proofErr w:type="spellEnd"/>
      <w:r w:rsidRPr="001379D7">
        <w:rPr>
          <w:rFonts w:ascii="Times New Roman" w:hAnsi="Times New Roman" w:cs="Times New Roman"/>
          <w:sz w:val="28"/>
          <w:szCs w:val="28"/>
        </w:rPr>
        <w:t xml:space="preserve"> систему и </w:t>
      </w:r>
      <w:proofErr w:type="gramStart"/>
      <w:r w:rsidRPr="001379D7">
        <w:rPr>
          <w:rFonts w:ascii="Times New Roman" w:hAnsi="Times New Roman" w:cs="Times New Roman"/>
          <w:sz w:val="28"/>
          <w:szCs w:val="28"/>
        </w:rPr>
        <w:t>кассовое</w:t>
      </w:r>
      <w:proofErr w:type="gramEnd"/>
      <w:r w:rsidRPr="001379D7">
        <w:rPr>
          <w:rFonts w:ascii="Times New Roman" w:hAnsi="Times New Roman" w:cs="Times New Roman"/>
          <w:sz w:val="28"/>
          <w:szCs w:val="28"/>
        </w:rPr>
        <w:t xml:space="preserve"> ПО. При разрешительном режиме должна обеспечиваться проверка кода маркировки в ГИС МТ и блокировка продажи при основаниях по постановлению Правительства РФ от 21.11.2023 № 1944. Проверить ценовые справочники по табачной и </w:t>
      </w:r>
      <w:proofErr w:type="spellStart"/>
      <w:r w:rsidRPr="001379D7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1379D7">
        <w:rPr>
          <w:rFonts w:ascii="Times New Roman" w:hAnsi="Times New Roman" w:cs="Times New Roman"/>
          <w:sz w:val="28"/>
          <w:szCs w:val="28"/>
        </w:rPr>
        <w:t xml:space="preserve"> продукции. Разные партии одного наименования могут иметь разную максимальную розничную цену. Настройки должны исключать продажу ниже минимальной и выше максимальной цены. Проверить сведения о сроках годности: продажа просроченных товаров должна блокироваться на кассе. Проверить наличие и актуальность локального модуля «Честный знак» для </w:t>
      </w:r>
      <w:proofErr w:type="spellStart"/>
      <w:r w:rsidRPr="001379D7">
        <w:rPr>
          <w:rFonts w:ascii="Times New Roman" w:hAnsi="Times New Roman" w:cs="Times New Roman"/>
          <w:sz w:val="28"/>
          <w:szCs w:val="28"/>
        </w:rPr>
        <w:t>офлайн-проверки</w:t>
      </w:r>
      <w:proofErr w:type="spellEnd"/>
      <w:r w:rsidRPr="001379D7">
        <w:rPr>
          <w:rFonts w:ascii="Times New Roman" w:hAnsi="Times New Roman" w:cs="Times New Roman"/>
          <w:sz w:val="28"/>
          <w:szCs w:val="28"/>
        </w:rPr>
        <w:t xml:space="preserve"> кодов при отсутствии интернета. После восстановления связи данные передаются в ГИС МТ. Ограничить доступ к настройкам ККТ, предоставив его только уполномоченным работникам. При технических сбоях фиксировать обстоятельства их возникновения и сохранять подтверждающие материалы (сведения об ошибках, журналы, информацию от поставщика ПО и оператора ГИС МТ, данные о работе локального модуля). </w:t>
      </w:r>
    </w:p>
    <w:p w:rsidR="00CB1C6C" w:rsidRPr="001379D7" w:rsidRDefault="00CB1C6C" w:rsidP="001379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9D7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1379D7">
        <w:rPr>
          <w:rFonts w:ascii="Times New Roman" w:hAnsi="Times New Roman" w:cs="Times New Roman"/>
          <w:sz w:val="28"/>
          <w:szCs w:val="28"/>
        </w:rPr>
        <w:t>Оператор-ЦРПТ</w:t>
      </w:r>
      <w:proofErr w:type="spellEnd"/>
      <w:r w:rsidRPr="001379D7">
        <w:rPr>
          <w:rFonts w:ascii="Times New Roman" w:hAnsi="Times New Roman" w:cs="Times New Roman"/>
          <w:sz w:val="28"/>
          <w:szCs w:val="28"/>
        </w:rPr>
        <w:t xml:space="preserve">» созданы Центры консультирования для малого и среднего предпринимательства по вопросам маркировки товаров средствами идентификации. На территории Смоленской области данный Центр консультирования расположен по адресу: 214014 г. Смоленск, ул. </w:t>
      </w:r>
      <w:proofErr w:type="spellStart"/>
      <w:r w:rsidRPr="001379D7">
        <w:rPr>
          <w:rFonts w:ascii="Times New Roman" w:hAnsi="Times New Roman" w:cs="Times New Roman"/>
          <w:sz w:val="28"/>
          <w:szCs w:val="28"/>
        </w:rPr>
        <w:t>Тенишевой</w:t>
      </w:r>
      <w:proofErr w:type="spellEnd"/>
      <w:r w:rsidRPr="001379D7">
        <w:rPr>
          <w:rFonts w:ascii="Times New Roman" w:hAnsi="Times New Roman" w:cs="Times New Roman"/>
          <w:sz w:val="28"/>
          <w:szCs w:val="28"/>
        </w:rPr>
        <w:t>, 15, этаж 8 (Центр поддержки предпринимательства Смоленской области «Мой Бизнес»), где Вы можете получить бесплатную очную консультацию у специалистов ООО «</w:t>
      </w:r>
      <w:proofErr w:type="spellStart"/>
      <w:r w:rsidRPr="001379D7">
        <w:rPr>
          <w:rFonts w:ascii="Times New Roman" w:hAnsi="Times New Roman" w:cs="Times New Roman"/>
          <w:sz w:val="28"/>
          <w:szCs w:val="28"/>
        </w:rPr>
        <w:t>Оператор-ЦРПТ</w:t>
      </w:r>
      <w:proofErr w:type="spellEnd"/>
      <w:r w:rsidRPr="001379D7">
        <w:rPr>
          <w:rFonts w:ascii="Times New Roman" w:hAnsi="Times New Roman" w:cs="Times New Roman"/>
          <w:sz w:val="28"/>
          <w:szCs w:val="28"/>
        </w:rPr>
        <w:t>» по вопросам работы в системе маркировки.</w:t>
      </w:r>
    </w:p>
    <w:sectPr w:rsidR="00CB1C6C" w:rsidRPr="001379D7" w:rsidSect="00B73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C6C"/>
    <w:rsid w:val="001379D7"/>
    <w:rsid w:val="001847B6"/>
    <w:rsid w:val="00330F4D"/>
    <w:rsid w:val="00A02797"/>
    <w:rsid w:val="00B7382D"/>
    <w:rsid w:val="00CB1C6C"/>
    <w:rsid w:val="00F51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Ekon2</dc:creator>
  <cp:keywords/>
  <dc:description/>
  <cp:lastModifiedBy>Ekon2</cp:lastModifiedBy>
  <cp:revision>4</cp:revision>
  <dcterms:created xsi:type="dcterms:W3CDTF">2026-09-07T06:22:00Z</dcterms:created>
  <dcterms:modified xsi:type="dcterms:W3CDTF">2026-09-09T12:35:00Z</dcterms:modified>
</cp:coreProperties>
</file>