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E6" w:rsidRPr="006309F6" w:rsidRDefault="006C45BF" w:rsidP="00D529E6">
      <w:pPr>
        <w:pStyle w:val="a4"/>
        <w:shd w:val="clear" w:color="auto" w:fill="FFFFFF"/>
        <w:spacing w:before="0" w:beforeAutospacing="0" w:after="0" w:afterAutospacing="0"/>
        <w:rPr>
          <w:color w:val="405965"/>
        </w:rPr>
      </w:pPr>
      <w:r w:rsidRPr="00433FF6">
        <w:t>Реестр субъектов МСП - Налоговики рассказ</w:t>
      </w:r>
      <w:r w:rsidR="00CE7F15">
        <w:t>ывают</w:t>
      </w:r>
      <w:r w:rsidRPr="00433FF6">
        <w:t>, что делать, если вас исключили из реестра субъектов МСП</w:t>
      </w:r>
      <w:r w:rsidRPr="00433FF6">
        <w:br/>
      </w:r>
      <w:r w:rsidRPr="00433FF6">
        <w:br/>
      </w:r>
      <w:r w:rsidR="00D529E6" w:rsidRPr="006309F6">
        <w:rPr>
          <w:color w:val="405965"/>
        </w:rPr>
        <w:t>Федеральная налоговая служба как оператор </w:t>
      </w:r>
      <w:hyperlink r:id="rId5" w:tgtFrame="_blank" w:history="1">
        <w:r w:rsidR="00D529E6" w:rsidRPr="006309F6">
          <w:rPr>
            <w:rStyle w:val="a5"/>
            <w:color w:val="0066B3"/>
          </w:rPr>
          <w:t>Единого реестра субъектов малого и среднего предпринимательства</w:t>
        </w:r>
      </w:hyperlink>
      <w:r w:rsidR="00D529E6" w:rsidRPr="006309F6">
        <w:rPr>
          <w:color w:val="405965"/>
        </w:rPr>
        <w:t> осуществляет внесение и удаление из него сведений о юридических лицах и индивидуальных предпринимателях. Изменения вносятся ежегодно 10 августа на основе имеющихся у ФНС России сведений по состоянию на 1 июля текущего календарного года.</w:t>
      </w:r>
    </w:p>
    <w:p w:rsidR="00D529E6" w:rsidRPr="006309F6" w:rsidRDefault="00D529E6" w:rsidP="00D529E6">
      <w:pPr>
        <w:pStyle w:val="a4"/>
        <w:shd w:val="clear" w:color="auto" w:fill="FFFFFF"/>
        <w:spacing w:before="0" w:beforeAutospacing="0" w:after="300" w:afterAutospacing="0"/>
        <w:rPr>
          <w:color w:val="405965"/>
        </w:rPr>
      </w:pPr>
      <w:r w:rsidRPr="006309F6">
        <w:rPr>
          <w:color w:val="405965"/>
        </w:rPr>
        <w:t>Для ежегодного формирования Единого реестра субъектов малого и среднего предпринимательства используются данные, которые содержатся в представляемых налогоплательщиками сведениях о среднесписочной численности работников за предшествующий календарный год и налоговой отчетности, позволяющей определить величину дохода за предшествующий календарный год.</w:t>
      </w:r>
    </w:p>
    <w:p w:rsidR="006521B7" w:rsidRPr="006309F6" w:rsidRDefault="00D529E6" w:rsidP="00D52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F6">
        <w:rPr>
          <w:rFonts w:ascii="Times New Roman" w:hAnsi="Times New Roman" w:cs="Times New Roman"/>
          <w:color w:val="405965"/>
          <w:sz w:val="24"/>
          <w:szCs w:val="24"/>
        </w:rPr>
        <w:t>При этом непредставление сведений о среднесписочной численности работников за предшествующий календарный год и (или) налоговой отчетности, является основанием для исключения 10 августа сведений о юридических лицах и индивидуальных предпринимателях, содержащихся в Едином реестре субъектов малого и среднего предпринимательства</w:t>
      </w:r>
    </w:p>
    <w:p w:rsidR="006C45BF" w:rsidRPr="006309F6" w:rsidRDefault="006C45BF" w:rsidP="00433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>В едином реестре субъектов малого и среднего предпринимательства — МСП — находятся компании и ИП, подходящие под критерии малого и среднего бизнеса. Верхняя граница среднего бизнеса — штат до 250 человек и одновременно годовая выручка не более 2 </w:t>
      </w:r>
      <w:proofErr w:type="spellStart"/>
      <w:proofErr w:type="gramStart"/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6C45BF" w:rsidRPr="006309F6" w:rsidRDefault="00386908" w:rsidP="0043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6C45BF" w:rsidRPr="006309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Единый реестр МСП</w:t>
        </w:r>
      </w:hyperlink>
    </w:p>
    <w:p w:rsidR="006C45BF" w:rsidRPr="006309F6" w:rsidRDefault="006C45BF" w:rsidP="00433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Бизнес попадает в реестр автоматически. </w:t>
      </w:r>
      <w:proofErr w:type="spellStart"/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Самозанятые</w:t>
      </w:r>
      <w:proofErr w:type="spellEnd"/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него попасть не могут.</w:t>
      </w:r>
    </w:p>
    <w:p w:rsidR="006C45BF" w:rsidRPr="006309F6" w:rsidRDefault="006C45BF" w:rsidP="0043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в реестре дает бизнесу доступ к программам поддержки МСП. Например, можно взять кредит на развитие бизнеса или рефинансирование другого кредита. Ставка окажется ниже, </w:t>
      </w:r>
      <w:proofErr w:type="gramStart"/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proofErr w:type="gramEnd"/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брать такой же кредит в банке самостоятельно.</w:t>
      </w:r>
    </w:p>
    <w:p w:rsidR="006C45BF" w:rsidRPr="006309F6" w:rsidRDefault="006C45BF" w:rsidP="00433F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произошло.</w:t>
      </w:r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Налоговая служба объясн</w:t>
      </w:r>
      <w:r w:rsidR="00CE7F15"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</w:t>
      </w:r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делать, если бизнес исключили из реестра МСП. Об исключении бизнесу не сообщают — можно проверить присутствие в списке только самостоятельно. Порядок действий зависит от того, сдал ли бизнес налоговую отчетность вовремя.</w:t>
      </w:r>
    </w:p>
    <w:p w:rsidR="006C45BF" w:rsidRPr="006309F6" w:rsidRDefault="006C45BF" w:rsidP="0043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вариант: бизнес вовремя сдал отчетность, уверен, что он соответствует всем критериям МСП, но в реестре информации о нем нет. Тогда нужно подать заявление о восстановлении статуса. Для этого на сайте реестра нужно перейти по ссылке «Вас нет в реестре или данные некорректны?».</w:t>
      </w:r>
    </w:p>
    <w:p w:rsidR="006C45BF" w:rsidRPr="006309F6" w:rsidRDefault="00386908" w:rsidP="0043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6C45BF" w:rsidRPr="006309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Восстановить статус МСП</w:t>
        </w:r>
      </w:hyperlink>
    </w:p>
    <w:p w:rsidR="006C45BF" w:rsidRPr="006309F6" w:rsidRDefault="006C45BF" w:rsidP="0043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 восстановлении статуса может подать любой человек — ни доверенность от бизнеса, ни статус директора или учредителя для этого не нужны. Нужно заполнить ИНН, ОГРН или ОГРНИП, данные о режиме налогообложения, доходах и численности работников за прошлый год и структуре уставного капитала.</w:t>
      </w:r>
    </w:p>
    <w:p w:rsidR="006C45BF" w:rsidRPr="006309F6" w:rsidRDefault="006C45BF" w:rsidP="0043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поступит в </w:t>
      </w:r>
      <w:proofErr w:type="gramStart"/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налоговую</w:t>
      </w:r>
      <w:proofErr w:type="gramEnd"/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месту регистрации компании или ИП. Ответ должен прийти в течение 15 рабочих дней. Отслеживать его можно в том же разделе на сайте реестра.</w:t>
      </w:r>
    </w:p>
    <w:p w:rsidR="006C45BF" w:rsidRPr="006309F6" w:rsidRDefault="006C45BF" w:rsidP="0043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вариант: бизнес по состоянию на 1 июля текущего года не сдал налоговую отчетность или представил ее не в полном виде. Это может стать причиной исключения из реестра.</w:t>
      </w:r>
    </w:p>
    <w:p w:rsidR="006C45BF" w:rsidRPr="006309F6" w:rsidRDefault="006C45BF" w:rsidP="0043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F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попасть обратно, нужно сдать отчетность или оставшиеся документы. Тогда 10-го числа месяца, следующего за месяцем сдачи отчетности, бизнес автоматически внесут в реестр МСП, если он соответствует остальным критериям.</w:t>
      </w:r>
    </w:p>
    <w:sectPr w:rsidR="006C45BF" w:rsidRPr="006309F6" w:rsidSect="00652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3532"/>
    <w:multiLevelType w:val="multilevel"/>
    <w:tmpl w:val="8542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5BF"/>
    <w:rsid w:val="00386908"/>
    <w:rsid w:val="003B2388"/>
    <w:rsid w:val="00433FF6"/>
    <w:rsid w:val="004A7C70"/>
    <w:rsid w:val="006309F6"/>
    <w:rsid w:val="006521B7"/>
    <w:rsid w:val="006949B5"/>
    <w:rsid w:val="006C45BF"/>
    <w:rsid w:val="006F0F93"/>
    <w:rsid w:val="00733246"/>
    <w:rsid w:val="007C4F53"/>
    <w:rsid w:val="00CE7F15"/>
    <w:rsid w:val="00D5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ponentsparagraphparagraphmoduleparagraph">
    <w:name w:val="components_paragraph_paragraph_module_paragraph"/>
    <w:basedOn w:val="a"/>
    <w:rsid w:val="006C4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C45BF"/>
    <w:rPr>
      <w:b/>
      <w:bCs/>
    </w:rPr>
  </w:style>
  <w:style w:type="character" w:customStyle="1" w:styleId="componentsclickabletextclickabletextmodulelabel">
    <w:name w:val="components_clickabletext_clickabletext_module_label"/>
    <w:basedOn w:val="a0"/>
    <w:rsid w:val="006C45BF"/>
  </w:style>
  <w:style w:type="paragraph" w:styleId="a4">
    <w:name w:val="Normal (Web)"/>
    <w:basedOn w:val="a"/>
    <w:uiPriority w:val="99"/>
    <w:semiHidden/>
    <w:unhideWhenUsed/>
    <w:rsid w:val="00694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949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4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24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377690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msp.nalog.ru/appeal-crea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/" TargetMode="External"/><Relationship Id="rId5" Type="http://schemas.openxmlformats.org/officeDocument/2006/relationships/hyperlink" Target="https://rmsp.nalog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5</cp:revision>
  <dcterms:created xsi:type="dcterms:W3CDTF">2025-04-24T12:23:00Z</dcterms:created>
  <dcterms:modified xsi:type="dcterms:W3CDTF">2025-07-09T13:37:00Z</dcterms:modified>
</cp:coreProperties>
</file>