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9" w:rsidRDefault="00805F59" w:rsidP="00805F59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781050" cy="895350"/>
            <wp:effectExtent l="19050" t="0" r="0" b="0"/>
            <wp:docPr id="1" name="Рисунок 1" descr="SMO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59" w:rsidRDefault="00805F59" w:rsidP="00805F59">
      <w:pPr>
        <w:rPr>
          <w:b/>
          <w:sz w:val="28"/>
          <w:szCs w:val="28"/>
        </w:rPr>
      </w:pPr>
    </w:p>
    <w:p w:rsidR="00805F59" w:rsidRDefault="00805F59" w:rsidP="00805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5F59" w:rsidRDefault="00805F59" w:rsidP="0080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ДНЕПРОВСКОГО СЕЛЬСКОГО ПОСЕЛЕНИЯ</w:t>
      </w:r>
    </w:p>
    <w:p w:rsidR="00805F59" w:rsidRPr="009A7C9F" w:rsidRDefault="00805F59" w:rsidP="0080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НОВОДУГИНСКОГО РАЙОНА СМОЛЕНСКОЙ ОБЛАСТИ</w:t>
      </w:r>
    </w:p>
    <w:p w:rsidR="00805F59" w:rsidRDefault="00805F59" w:rsidP="00805F59">
      <w:pPr>
        <w:tabs>
          <w:tab w:val="left" w:pos="1700"/>
          <w:tab w:val="center" w:pos="4676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805F59" w:rsidRDefault="00805F59" w:rsidP="00805F59">
      <w:pPr>
        <w:tabs>
          <w:tab w:val="left" w:pos="1700"/>
          <w:tab w:val="center" w:pos="4676"/>
        </w:tabs>
        <w:rPr>
          <w:b/>
          <w:sz w:val="28"/>
        </w:rPr>
      </w:pPr>
    </w:p>
    <w:p w:rsidR="00805F59" w:rsidRPr="009A7C9F" w:rsidRDefault="00805F59" w:rsidP="00805F59">
      <w:pPr>
        <w:tabs>
          <w:tab w:val="left" w:pos="1701"/>
          <w:tab w:val="left" w:pos="1843"/>
          <w:tab w:val="left" w:pos="4678"/>
        </w:tabs>
        <w:rPr>
          <w:b/>
          <w:sz w:val="32"/>
          <w:szCs w:val="32"/>
        </w:rPr>
      </w:pPr>
      <w:r w:rsidRPr="00456B82">
        <w:rPr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805F59" w:rsidRPr="00540576" w:rsidRDefault="00805F59" w:rsidP="00805F59">
      <w:pPr>
        <w:tabs>
          <w:tab w:val="left" w:pos="1701"/>
          <w:tab w:val="left" w:pos="1843"/>
          <w:tab w:val="left" w:pos="4678"/>
        </w:tabs>
        <w:rPr>
          <w:i/>
          <w:sz w:val="24"/>
          <w:szCs w:val="24"/>
          <w:u w:val="single"/>
        </w:rPr>
      </w:pPr>
      <w:r>
        <w:rPr>
          <w:b/>
          <w:sz w:val="40"/>
          <w:szCs w:val="40"/>
        </w:rPr>
        <w:t xml:space="preserve">      </w:t>
      </w:r>
    </w:p>
    <w:p w:rsidR="00805F59" w:rsidRPr="0036645F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40"/>
          <w:szCs w:val="40"/>
        </w:rPr>
        <w:t xml:space="preserve"> </w:t>
      </w:r>
      <w:r w:rsidR="00945AA7">
        <w:rPr>
          <w:sz w:val="28"/>
          <w:szCs w:val="28"/>
        </w:rPr>
        <w:t>от</w:t>
      </w:r>
      <w:r w:rsidRPr="0036645F">
        <w:rPr>
          <w:sz w:val="40"/>
          <w:szCs w:val="40"/>
        </w:rPr>
        <w:t xml:space="preserve"> </w:t>
      </w:r>
      <w:r w:rsidR="00CF5958">
        <w:rPr>
          <w:sz w:val="28"/>
          <w:szCs w:val="28"/>
        </w:rPr>
        <w:t>«18</w:t>
      </w:r>
      <w:r w:rsidR="00945AA7">
        <w:rPr>
          <w:sz w:val="28"/>
          <w:szCs w:val="28"/>
        </w:rPr>
        <w:t xml:space="preserve">» </w:t>
      </w:r>
      <w:r w:rsidR="00867C27">
        <w:rPr>
          <w:sz w:val="28"/>
          <w:szCs w:val="28"/>
        </w:rPr>
        <w:t>октября  2022</w:t>
      </w:r>
      <w:r w:rsidRPr="0036645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</w:t>
      </w:r>
      <w:r w:rsidR="00945A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Pr="0036645F">
        <w:rPr>
          <w:sz w:val="28"/>
          <w:szCs w:val="28"/>
        </w:rPr>
        <w:t>№</w:t>
      </w:r>
      <w:r w:rsidR="00867C27">
        <w:rPr>
          <w:sz w:val="28"/>
          <w:szCs w:val="28"/>
        </w:rPr>
        <w:t xml:space="preserve"> 34</w:t>
      </w:r>
      <w:r>
        <w:rPr>
          <w:sz w:val="28"/>
          <w:szCs w:val="28"/>
        </w:rPr>
        <w:t>-р</w:t>
      </w:r>
    </w:p>
    <w:p w:rsidR="00805F59" w:rsidRPr="0036645F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28"/>
          <w:szCs w:val="28"/>
        </w:rPr>
        <w:t xml:space="preserve">           с</w:t>
      </w:r>
      <w:proofErr w:type="gramStart"/>
      <w:r w:rsidRPr="0036645F">
        <w:rPr>
          <w:sz w:val="28"/>
          <w:szCs w:val="28"/>
        </w:rPr>
        <w:t>.Д</w:t>
      </w:r>
      <w:proofErr w:type="gramEnd"/>
      <w:r w:rsidRPr="0036645F">
        <w:rPr>
          <w:sz w:val="28"/>
          <w:szCs w:val="28"/>
        </w:rPr>
        <w:t>непровское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   мерах  по обеспечению  безопасности  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населения на водоёмах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период  на территории    Администрации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Днепровского       сельского     поселения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  района  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805F59" w:rsidRDefault="00867C27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области в 2022-2023</w:t>
      </w:r>
      <w:r w:rsidR="00805F59">
        <w:rPr>
          <w:sz w:val="28"/>
          <w:szCs w:val="28"/>
        </w:rPr>
        <w:t xml:space="preserve"> гг.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№131 –ФЗ «Об общих принципах организации местного самоуправления в Российской Федерации»,   руководствуясь постановлением Администрации Смоленской области от 31.08.2006 года №322 «Об утверждении Правил охраны жизни людей на водных объектах в Смоленской области», Уставом Днепровского сельского поселения Новодугинского района Смо</w:t>
      </w:r>
      <w:r w:rsidR="00867C27">
        <w:rPr>
          <w:sz w:val="28"/>
          <w:szCs w:val="28"/>
        </w:rPr>
        <w:t>ленской области</w:t>
      </w:r>
      <w:r>
        <w:rPr>
          <w:sz w:val="28"/>
          <w:szCs w:val="28"/>
        </w:rPr>
        <w:t>,  в связи с подготовкой к зимнему периоду, в целях обеспечения безопасности населения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водоёмах</w:t>
      </w:r>
      <w:proofErr w:type="gramEnd"/>
      <w:r>
        <w:rPr>
          <w:sz w:val="28"/>
          <w:szCs w:val="28"/>
        </w:rPr>
        <w:t>, охраны их жизни и здоровья, предупреждения и сокращения несчастных случаев с людьми на водных объектах на территории муниципального образования Днепровское сельское поселение Новодугинского района Смоленской области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исчерпывающие меры по обеспечению безопасности населения на водных объектах на территории посел</w:t>
      </w:r>
      <w:r w:rsidR="00867C27">
        <w:rPr>
          <w:sz w:val="28"/>
          <w:szCs w:val="28"/>
        </w:rPr>
        <w:t>ения в осенне-зимний период 2022-2023</w:t>
      </w:r>
      <w:r>
        <w:rPr>
          <w:sz w:val="28"/>
          <w:szCs w:val="28"/>
        </w:rPr>
        <w:t xml:space="preserve"> гг.: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5AA7">
        <w:rPr>
          <w:color w:val="000000" w:themeColor="text1"/>
          <w:sz w:val="28"/>
          <w:szCs w:val="28"/>
        </w:rPr>
        <w:t>1.1</w:t>
      </w:r>
      <w:r>
        <w:rPr>
          <w:sz w:val="28"/>
          <w:szCs w:val="28"/>
        </w:rPr>
        <w:t>. Организовать работу по уточнению мест традиционного подледного лова рыбы на водных объектах на территории поселения.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945AA7">
        <w:rPr>
          <w:color w:val="000000" w:themeColor="text1"/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805F59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1.3</w:t>
      </w:r>
      <w:r w:rsidR="00805F59">
        <w:rPr>
          <w:sz w:val="28"/>
          <w:szCs w:val="28"/>
        </w:rPr>
        <w:t>. Определить постоянно действующие места ледовых переправ (переходов) на водных объектах на территории поселения.</w:t>
      </w:r>
    </w:p>
    <w:p w:rsidR="00805F59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805F59">
        <w:rPr>
          <w:sz w:val="28"/>
          <w:szCs w:val="28"/>
        </w:rPr>
        <w:t xml:space="preserve">.   Через  средства массовой информации оповестить население об опасных последствиях выхода на лёд в период его становления на водоёмах. 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945AA7">
        <w:rPr>
          <w:color w:val="000000" w:themeColor="text1"/>
          <w:sz w:val="28"/>
          <w:szCs w:val="28"/>
        </w:rPr>
        <w:t xml:space="preserve">       </w:t>
      </w:r>
      <w:r w:rsidR="00945AA7">
        <w:rPr>
          <w:color w:val="000000" w:themeColor="text1"/>
          <w:sz w:val="28"/>
          <w:szCs w:val="28"/>
        </w:rPr>
        <w:t>1.5</w:t>
      </w:r>
      <w:r w:rsidRPr="00945AA7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Организовать размещение  информационных предупреждающих знаков «Выход на лёд запрещен», «Переход (переезд) по льду запрещён», памяток населению «Меры безопасности на льду».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945AA7">
        <w:rPr>
          <w:color w:val="000000" w:themeColor="text1"/>
          <w:sz w:val="28"/>
          <w:szCs w:val="28"/>
        </w:rPr>
        <w:t xml:space="preserve">       </w:t>
      </w:r>
      <w:r w:rsidR="00945AA7">
        <w:rPr>
          <w:color w:val="000000" w:themeColor="text1"/>
          <w:sz w:val="28"/>
          <w:szCs w:val="28"/>
        </w:rPr>
        <w:t>1.6</w:t>
      </w:r>
      <w:r w:rsidRPr="00945AA7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Принять меры по предотвращению функционирования стихийных (не организованных) ледовых переправ (переходов) по льду.</w:t>
      </w:r>
    </w:p>
    <w:p w:rsidR="00A747DB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1.7. </w:t>
      </w:r>
      <w:r w:rsidR="00A747DB" w:rsidRPr="00945AA7">
        <w:rPr>
          <w:color w:val="000000" w:themeColor="text1"/>
          <w:sz w:val="28"/>
          <w:szCs w:val="28"/>
        </w:rPr>
        <w:t>П</w:t>
      </w:r>
      <w:r w:rsidR="00A747DB">
        <w:rPr>
          <w:sz w:val="28"/>
          <w:szCs w:val="28"/>
        </w:rPr>
        <w:t>ринять меры по предотвращению выезда автотранспорта на ледяной покров водоемов, стоянки автотранспорта на ледяном покрове водоемов, проезд по льду автотранспорта в специально не установленных местах.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 w:rsidRPr="00A747DB">
        <w:rPr>
          <w:color w:val="FF0000"/>
          <w:sz w:val="28"/>
          <w:szCs w:val="28"/>
        </w:rPr>
        <w:t xml:space="preserve">      </w:t>
      </w:r>
      <w:r w:rsidRPr="00945AA7">
        <w:rPr>
          <w:color w:val="000000" w:themeColor="text1"/>
          <w:sz w:val="28"/>
          <w:szCs w:val="28"/>
        </w:rPr>
        <w:t>1.</w:t>
      </w:r>
      <w:r w:rsidR="00945AA7">
        <w:rPr>
          <w:sz w:val="28"/>
          <w:szCs w:val="28"/>
        </w:rPr>
        <w:t>8</w:t>
      </w:r>
      <w:r>
        <w:rPr>
          <w:sz w:val="28"/>
          <w:szCs w:val="28"/>
        </w:rPr>
        <w:t>. Совместно с руководителями организаций и предприятий, независимо от форм собственности, организовать проведение бесед с рыбаками, любителями подлёдного лова рыбы, о мерах безопасности на льду.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45AA7" w:rsidRDefault="00945AA7" w:rsidP="00805F59">
      <w:pPr>
        <w:tabs>
          <w:tab w:val="left" w:pos="1701"/>
          <w:tab w:val="left" w:pos="1843"/>
          <w:tab w:val="left" w:pos="4678"/>
        </w:tabs>
        <w:jc w:val="both"/>
        <w:rPr>
          <w:b/>
          <w:sz w:val="28"/>
          <w:szCs w:val="28"/>
        </w:rPr>
      </w:pPr>
    </w:p>
    <w:p w:rsidR="00805F59" w:rsidRDefault="00805F59" w:rsidP="00805F59">
      <w:pPr>
        <w:tabs>
          <w:tab w:val="left" w:pos="1701"/>
          <w:tab w:val="left" w:pos="1843"/>
          <w:tab w:val="left" w:pos="4678"/>
        </w:tabs>
        <w:rPr>
          <w:b/>
          <w:sz w:val="28"/>
          <w:szCs w:val="28"/>
        </w:rPr>
      </w:pPr>
    </w:p>
    <w:p w:rsidR="00805F59" w:rsidRPr="0036645F" w:rsidRDefault="00945AA7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5F59" w:rsidRPr="0036645F" w:rsidRDefault="00945AA7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</w:p>
    <w:p w:rsidR="00945AA7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28"/>
          <w:szCs w:val="28"/>
        </w:rPr>
        <w:t xml:space="preserve">Новодугинского района </w:t>
      </w:r>
    </w:p>
    <w:p w:rsidR="00805F59" w:rsidRPr="0036645F" w:rsidRDefault="00805F59" w:rsidP="00805F59">
      <w:pPr>
        <w:tabs>
          <w:tab w:val="left" w:pos="1701"/>
          <w:tab w:val="left" w:pos="1843"/>
          <w:tab w:val="left" w:pos="4678"/>
        </w:tabs>
        <w:rPr>
          <w:sz w:val="28"/>
          <w:szCs w:val="28"/>
        </w:rPr>
      </w:pPr>
      <w:r w:rsidRPr="0036645F">
        <w:rPr>
          <w:sz w:val="28"/>
          <w:szCs w:val="28"/>
        </w:rPr>
        <w:t xml:space="preserve">Смоленской области           </w:t>
      </w:r>
      <w:r>
        <w:rPr>
          <w:sz w:val="28"/>
          <w:szCs w:val="28"/>
        </w:rPr>
        <w:t xml:space="preserve">               </w:t>
      </w:r>
      <w:r w:rsidR="00945AA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945AA7">
        <w:rPr>
          <w:sz w:val="28"/>
          <w:szCs w:val="28"/>
        </w:rPr>
        <w:t>А.И.Хлестакова</w:t>
      </w:r>
    </w:p>
    <w:p w:rsidR="00AB256C" w:rsidRDefault="00AB256C"/>
    <w:sectPr w:rsidR="00AB256C" w:rsidSect="00A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59"/>
    <w:rsid w:val="003B310F"/>
    <w:rsid w:val="004A185C"/>
    <w:rsid w:val="00501D46"/>
    <w:rsid w:val="00552D04"/>
    <w:rsid w:val="00604D43"/>
    <w:rsid w:val="00621530"/>
    <w:rsid w:val="006867B0"/>
    <w:rsid w:val="00693C87"/>
    <w:rsid w:val="007C4F84"/>
    <w:rsid w:val="007D71EB"/>
    <w:rsid w:val="00805F59"/>
    <w:rsid w:val="00867C27"/>
    <w:rsid w:val="00945AA7"/>
    <w:rsid w:val="00A747DB"/>
    <w:rsid w:val="00AB256C"/>
    <w:rsid w:val="00C15F04"/>
    <w:rsid w:val="00CF5958"/>
    <w:rsid w:val="00D04F50"/>
    <w:rsid w:val="00D334A4"/>
    <w:rsid w:val="00D80DEA"/>
    <w:rsid w:val="00E05F9D"/>
    <w:rsid w:val="00E774D7"/>
    <w:rsid w:val="00EC318F"/>
    <w:rsid w:val="00EE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2022-11-02T06:30:00Z</cp:lastPrinted>
  <dcterms:created xsi:type="dcterms:W3CDTF">2021-10-13T06:09:00Z</dcterms:created>
  <dcterms:modified xsi:type="dcterms:W3CDTF">2022-11-02T06:31:00Z</dcterms:modified>
</cp:coreProperties>
</file>