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6.0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16"/>
        <w:tblGridChange w:id="0">
          <w:tblGrid>
            <w:gridCol w:w="9516"/>
          </w:tblGrid>
        </w:tblGridChange>
      </w:tblGrid>
      <w:tr>
        <w:trPr>
          <w:cantSplit w:val="0"/>
          <w:trHeight w:val="301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4253"/>
                <w:tab w:val="left" w:leader="none" w:pos="6804"/>
              </w:tabs>
              <w:ind w:left="-426" w:right="-111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877465" cy="89080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65" cy="890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4253"/>
                <w:tab w:val="left" w:leader="none" w:pos="6804"/>
              </w:tabs>
              <w:ind w:left="-108" w:right="-11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tabs>
                <w:tab w:val="left" w:leader="none" w:pos="851"/>
                <w:tab w:val="left" w:leader="none" w:pos="4820"/>
                <w:tab w:val="left" w:leader="none" w:pos="709"/>
              </w:tabs>
              <w:spacing w:line="240" w:lineRule="auto"/>
              <w:ind w:left="-284" w:firstLine="0"/>
              <w:jc w:val="center"/>
              <w:rPr>
                <w:b w:val="0"/>
                <w:smallCaps w:val="1"/>
                <w:sz w:val="32"/>
                <w:szCs w:val="32"/>
              </w:rPr>
            </w:pPr>
            <w:r w:rsidDel="00000000" w:rsidR="00000000" w:rsidRPr="00000000">
              <w:rPr>
                <w:b w:val="0"/>
                <w:smallCaps w:val="1"/>
                <w:sz w:val="32"/>
                <w:szCs w:val="32"/>
                <w:rtl w:val="0"/>
              </w:rPr>
              <w:t xml:space="preserve">ПРОКУРАТУРА РОССИЙСКОЙ ФЕДЕРАЦИИ</w:t>
            </w:r>
          </w:p>
          <w:p w:rsidR="00000000" w:rsidDel="00000000" w:rsidP="00000000" w:rsidRDefault="00000000" w:rsidRPr="00000000" w14:paraId="00000005">
            <w:pPr>
              <w:pStyle w:val="Heading1"/>
              <w:tabs>
                <w:tab w:val="left" w:leader="none" w:pos="851"/>
                <w:tab w:val="left" w:leader="none" w:pos="4820"/>
              </w:tabs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3"/>
              <w:tabs>
                <w:tab w:val="left" w:leader="none" w:pos="851"/>
              </w:tabs>
              <w:spacing w:line="240" w:lineRule="auto"/>
              <w:ind w:left="-284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Прокуратура Смоленской области        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851"/>
              </w:tabs>
              <w:ind w:left="-246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Прокуратура Новодугинского района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851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4253"/>
                <w:tab w:val="left" w:leader="none" w:pos="6804"/>
              </w:tabs>
              <w:ind w:left="-106" w:right="-111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Необходимо помнить, что преступления в сфере информационных технологий совершаются различными способами, такими как: </w:t>
      </w:r>
    </w:p>
    <w:p w:rsidR="00000000" w:rsidDel="00000000" w:rsidP="00000000" w:rsidRDefault="00000000" w:rsidRPr="00000000" w14:paraId="0000000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телефонное мошенничество (например, при поступлении звонка неизвестного номера сообщают о том, что родственник либо знакомый попали в беду и необходима помощь денежными средствами); </w:t>
      </w:r>
    </w:p>
    <w:p w:rsidR="00000000" w:rsidDel="00000000" w:rsidP="00000000" w:rsidRDefault="00000000" w:rsidRPr="00000000" w14:paraId="0000000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СМС-мошенничества (например, на мобильный телефон с незнакомого номера поступает СМС о выигрыше приза, может поступить СМС следящего содержания: «Мама, закончились деньги, срочно положи на этот номер»); </w:t>
      </w:r>
    </w:p>
    <w:p w:rsidR="00000000" w:rsidDel="00000000" w:rsidP="00000000" w:rsidRDefault="00000000" w:rsidRPr="00000000" w14:paraId="0000000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мошенничества с пластиковыми картами (например, с незнакомого номера поступает сообщение о том, что банковская карта заблокирована предлагается бесплатно позвонить на определенный номер, после чего неизвестный абонент спрашивает ПИN-код от банковской карты); </w:t>
      </w:r>
    </w:p>
    <w:p w:rsidR="00000000" w:rsidDel="00000000" w:rsidP="00000000" w:rsidRDefault="00000000" w:rsidRPr="00000000" w14:paraId="0000000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«вирусные хищения» (на мобильный телефон потерпевшего заносится сторонняя вредоносная программа (ВИРУС), которая блокирует операционную систему телефона и дистанционно управляет им);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интернет-покупки (покупка товаров в сети «Интернет» через непроверенные сайты). </w:t>
      </w:r>
    </w:p>
    <w:p w:rsidR="00000000" w:rsidDel="00000000" w:rsidP="00000000" w:rsidRDefault="00000000" w:rsidRPr="00000000" w14:paraId="0000001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мошенников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 любым предлогом извлечь личную информацию.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«операциониста» банковского сектора. Во многих случаях с неизвестного номера поступают телефонные звонки. Как только гражданин отвечает на звонок, сразу сообщают информацию о возникших проблемах с банковской картой, счетом - например, что она заблокирована, а служба безопасности банка предотвратила попытку несанкционированного списания. Затем звонящий предлагает помощь в сложившейся ситуации, на которую многие соглашаются. Граждан убеждают в срочном решении возникшей ситуации. Очень последовательно мошенники стараются получить всю личную информацию о банковской карте, присылают новые пароли и ПИН коды в СМС-уведомлениях. Успокаивающим голосом «банковские работники» предлагают различные возможные варианты защиты.</w:t>
      </w:r>
    </w:p>
    <w:p w:rsidR="00000000" w:rsidDel="00000000" w:rsidP="00000000" w:rsidRDefault="00000000" w:rsidRPr="00000000" w14:paraId="0000001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Догадаться о том, что любезный помощник на другом конце провода является мошенником не всегда легко, но это возможно. Необходимо поблагодарить за бдительностью и узнать должность, инициалы звонившего сотрудника кредитной организации и предпринять попытку дозвониться по горячей линии. Использовать для выяснения сложившейся ситуации лучше другой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 </w:t>
      </w:r>
    </w:p>
    <w:p w:rsidR="00000000" w:rsidDel="00000000" w:rsidP="00000000" w:rsidRDefault="00000000" w:rsidRPr="00000000" w14:paraId="0000001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целях исключения совершения мошенниками противоправных действий необходимо соблюдать следующие меры безопасности: </w:t>
      </w:r>
    </w:p>
    <w:p w:rsidR="00000000" w:rsidDel="00000000" w:rsidP="00000000" w:rsidRDefault="00000000" w:rsidRPr="00000000" w14:paraId="0000001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хранить ПИН-код отдельно от банковской карты, не писать ПИН-код на карте, не сообщать ПИН-код другим лицам, в том числе, позвонившим с незнакомых номеров, не вводить ПИН-код при работе в сети «интрнет»; принимать незамедлительные меры по блокировке банковской карты в случае ее утери;</w:t>
      </w:r>
    </w:p>
    <w:p w:rsidR="00000000" w:rsidDel="00000000" w:rsidP="00000000" w:rsidRDefault="00000000" w:rsidRPr="00000000" w14:paraId="0000001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борьбы с вредоносными программами использовать антивирус.</w:t>
      </w:r>
    </w:p>
    <w:p w:rsidR="00000000" w:rsidDel="00000000" w:rsidP="00000000" w:rsidRDefault="00000000" w:rsidRPr="00000000" w14:paraId="0000001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не стать жертвой мошеннических действий, достаточно позвонить в банковскую организацию по телефону, указанному на официальном сайте или на обороте карты, после чего уточнить у оператора, действительно лит кто-то пытался снять деньги, сообщите номер телефона мошенников.</w:t>
      </w:r>
    </w:p>
    <w:p w:rsidR="00000000" w:rsidDel="00000000" w:rsidP="00000000" w:rsidRDefault="00000000" w:rsidRPr="00000000" w14:paraId="0000001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 не следует переходить по неизвестным ссылкам, не перезванивать по сомнительным номерам. Никому не сообщать персональные данные, в том числе пароли и коды по средствам дистанционной связи. Не хранить данные карт на компьютере и в смартфоне.</w:t>
      </w:r>
    </w:p>
    <w:p w:rsidR="00000000" w:rsidDel="00000000" w:rsidP="00000000" w:rsidRDefault="00000000" w:rsidRPr="00000000" w14:paraId="0000001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Помните, в каждом случае необходимо проявлять предусмотрительность и должную бдительность при необходимости обращаться в правоохранительные органы.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851"/>
        <w:tab w:val="left" w:leader="none" w:pos="4820"/>
      </w:tabs>
      <w:spacing w:after="0" w:lineRule="auto"/>
      <w:ind w:firstLine="567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851"/>
      </w:tabs>
      <w:spacing w:after="0" w:line="360" w:lineRule="auto"/>
      <w:ind w:firstLine="567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