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58D" w:rsidRPr="0045458D" w:rsidRDefault="0045458D" w:rsidP="0045458D">
      <w:pPr>
        <w:spacing w:after="375" w:line="240" w:lineRule="auto"/>
        <w:outlineLvl w:val="0"/>
        <w:rPr>
          <w:rFonts w:ascii="Arial" w:eastAsia="Times New Roman" w:hAnsi="Arial" w:cs="Arial"/>
          <w:color w:val="000000"/>
          <w:kern w:val="36"/>
          <w:sz w:val="45"/>
          <w:szCs w:val="45"/>
          <w:lang w:eastAsia="ru-RU"/>
        </w:rPr>
      </w:pPr>
      <w:r w:rsidRPr="0045458D">
        <w:rPr>
          <w:rFonts w:ascii="Arial" w:eastAsia="Times New Roman" w:hAnsi="Arial" w:cs="Arial"/>
          <w:color w:val="000000"/>
          <w:kern w:val="36"/>
          <w:sz w:val="45"/>
          <w:szCs w:val="45"/>
          <w:lang w:eastAsia="ru-RU"/>
        </w:rPr>
        <w:t>О преимуществах нахождения в реестре МСП</w:t>
      </w:r>
    </w:p>
    <w:p w:rsidR="0045458D" w:rsidRPr="0045458D" w:rsidRDefault="0045458D" w:rsidP="0045458D">
      <w:pPr>
        <w:spacing w:after="0" w:line="240" w:lineRule="auto"/>
        <w:jc w:val="both"/>
        <w:rPr>
          <w:rFonts w:ascii="Arial" w:eastAsia="Times New Roman" w:hAnsi="Arial" w:cs="Arial"/>
          <w:color w:val="353535"/>
          <w:sz w:val="21"/>
          <w:szCs w:val="21"/>
          <w:lang w:eastAsia="ru-RU"/>
        </w:rPr>
      </w:pPr>
      <w:r w:rsidRPr="0045458D">
        <w:rPr>
          <w:rFonts w:ascii="Arial" w:eastAsia="Times New Roman" w:hAnsi="Arial" w:cs="Arial"/>
          <w:color w:val="353535"/>
          <w:sz w:val="21"/>
          <w:szCs w:val="21"/>
          <w:lang w:eastAsia="ru-RU"/>
        </w:rPr>
        <w:t>Одним из условий для получения мер государственной поддержки является регистрация компании или ИП в Едином реестре субъектов малого и среднего предпринимательства. Информация о компании попадает в реестр автоматически на основании сведений ЕГРЮЛ, ЕГРИП и данных налогового учёта.</w:t>
      </w:r>
    </w:p>
    <w:p w:rsidR="0045458D" w:rsidRPr="0045458D" w:rsidRDefault="0045458D" w:rsidP="0045458D">
      <w:pPr>
        <w:spacing w:after="0" w:line="240" w:lineRule="auto"/>
        <w:jc w:val="both"/>
        <w:rPr>
          <w:rFonts w:ascii="Arial" w:eastAsia="Times New Roman" w:hAnsi="Arial" w:cs="Arial"/>
          <w:color w:val="353535"/>
          <w:sz w:val="21"/>
          <w:szCs w:val="21"/>
          <w:lang w:eastAsia="ru-RU"/>
        </w:rPr>
      </w:pPr>
      <w:r w:rsidRPr="0045458D">
        <w:rPr>
          <w:rFonts w:ascii="Arial" w:eastAsia="Times New Roman" w:hAnsi="Arial" w:cs="Arial"/>
          <w:color w:val="353535"/>
          <w:sz w:val="21"/>
          <w:szCs w:val="21"/>
          <w:lang w:eastAsia="ru-RU"/>
        </w:rPr>
        <w:t>Единый реестр субъектов малого и среднего предпринимательства (Реестр МСП) — это общая база данных о компаниях и ИП, которые относятся к малому и среднему бизнесу. Реестр размещен в открытом доступе на сайте Федеральной налоговой службы (https://rmsp.nalog.ru/).</w:t>
      </w:r>
    </w:p>
    <w:p w:rsidR="0045458D" w:rsidRPr="0045458D" w:rsidRDefault="0045458D" w:rsidP="0045458D">
      <w:pPr>
        <w:spacing w:after="0" w:line="240" w:lineRule="auto"/>
        <w:jc w:val="both"/>
        <w:rPr>
          <w:rFonts w:ascii="Arial" w:eastAsia="Times New Roman" w:hAnsi="Arial" w:cs="Arial"/>
          <w:color w:val="353535"/>
          <w:sz w:val="21"/>
          <w:szCs w:val="21"/>
          <w:lang w:eastAsia="ru-RU"/>
        </w:rPr>
      </w:pPr>
      <w:r w:rsidRPr="0045458D">
        <w:rPr>
          <w:rFonts w:ascii="Arial" w:eastAsia="Times New Roman" w:hAnsi="Arial" w:cs="Arial"/>
          <w:color w:val="353535"/>
          <w:sz w:val="21"/>
          <w:szCs w:val="21"/>
          <w:lang w:eastAsia="ru-RU"/>
        </w:rPr>
        <w:t xml:space="preserve">Присутствие в Реестре подтверждает для компаний статус микро-, малого и среднего бизнеса. Это дает ему доступ к программам </w:t>
      </w:r>
      <w:proofErr w:type="gramStart"/>
      <w:r w:rsidRPr="0045458D">
        <w:rPr>
          <w:rFonts w:ascii="Arial" w:eastAsia="Times New Roman" w:hAnsi="Arial" w:cs="Arial"/>
          <w:color w:val="353535"/>
          <w:sz w:val="21"/>
          <w:szCs w:val="21"/>
          <w:lang w:eastAsia="ru-RU"/>
        </w:rPr>
        <w:t>господдержки</w:t>
      </w:r>
      <w:proofErr w:type="gramEnd"/>
      <w:r w:rsidRPr="0045458D">
        <w:rPr>
          <w:rFonts w:ascii="Arial" w:eastAsia="Times New Roman" w:hAnsi="Arial" w:cs="Arial"/>
          <w:color w:val="353535"/>
          <w:sz w:val="21"/>
          <w:szCs w:val="21"/>
          <w:lang w:eastAsia="ru-RU"/>
        </w:rPr>
        <w:t xml:space="preserve"> как на федеральном, так и на региональном уровне — это льготные кредиты, субсидии и гранты, участие в лизинговых программах. Кроме того, предприниматели, находящиеся в Реестре, имеют право на применение налоговых льгот и пониженных тарифов страховых взносов. Статус МСП также даёт право на участие в </w:t>
      </w:r>
      <w:proofErr w:type="spellStart"/>
      <w:r w:rsidRPr="0045458D">
        <w:rPr>
          <w:rFonts w:ascii="Arial" w:eastAsia="Times New Roman" w:hAnsi="Arial" w:cs="Arial"/>
          <w:color w:val="353535"/>
          <w:sz w:val="21"/>
          <w:szCs w:val="21"/>
          <w:lang w:eastAsia="ru-RU"/>
        </w:rPr>
        <w:t>госзакупках</w:t>
      </w:r>
      <w:proofErr w:type="spellEnd"/>
      <w:r w:rsidRPr="0045458D">
        <w:rPr>
          <w:rFonts w:ascii="Arial" w:eastAsia="Times New Roman" w:hAnsi="Arial" w:cs="Arial"/>
          <w:color w:val="353535"/>
          <w:sz w:val="21"/>
          <w:szCs w:val="21"/>
          <w:lang w:eastAsia="ru-RU"/>
        </w:rPr>
        <w:t xml:space="preserve"> на льготных условиях.</w:t>
      </w:r>
    </w:p>
    <w:p w:rsidR="0045458D" w:rsidRPr="0045458D" w:rsidRDefault="0045458D" w:rsidP="0045458D">
      <w:pPr>
        <w:spacing w:after="0" w:line="240" w:lineRule="auto"/>
        <w:jc w:val="both"/>
        <w:rPr>
          <w:rFonts w:ascii="Arial" w:eastAsia="Times New Roman" w:hAnsi="Arial" w:cs="Arial"/>
          <w:color w:val="353535"/>
          <w:sz w:val="21"/>
          <w:szCs w:val="21"/>
          <w:lang w:eastAsia="ru-RU"/>
        </w:rPr>
      </w:pPr>
      <w:r w:rsidRPr="0045458D">
        <w:rPr>
          <w:rFonts w:ascii="Arial" w:eastAsia="Times New Roman" w:hAnsi="Arial" w:cs="Arial"/>
          <w:color w:val="353535"/>
          <w:sz w:val="21"/>
          <w:szCs w:val="21"/>
          <w:lang w:eastAsia="ru-RU"/>
        </w:rPr>
        <w:t>Исключение из Реестра МСП происходит на основании налоговой отчетности. Если организация или ИП прекратили свою деятельность, или не сдали налоговую отчетность, которая позволяет определить величину дохода от осуществления предпринимательской деятельности за прошлый год, или не представили сведения о среднесписочной численности работников, — они будут исключены из реестра. Поэтому крайне важно соблюдать лимиты, установленные для МСП, и правильно оформлять и своевременно подавать всю отчетность в рамках налогового учета.</w:t>
      </w:r>
    </w:p>
    <w:p w:rsidR="0045458D" w:rsidRPr="0045458D" w:rsidRDefault="0045458D" w:rsidP="0045458D">
      <w:pPr>
        <w:spacing w:after="0" w:line="240" w:lineRule="auto"/>
        <w:jc w:val="both"/>
        <w:rPr>
          <w:rFonts w:ascii="Arial" w:eastAsia="Times New Roman" w:hAnsi="Arial" w:cs="Arial"/>
          <w:color w:val="353535"/>
          <w:sz w:val="21"/>
          <w:szCs w:val="21"/>
          <w:lang w:eastAsia="ru-RU"/>
        </w:rPr>
      </w:pPr>
      <w:r w:rsidRPr="0045458D">
        <w:rPr>
          <w:rFonts w:ascii="Arial" w:eastAsia="Times New Roman" w:hAnsi="Arial" w:cs="Arial"/>
          <w:color w:val="353535"/>
          <w:sz w:val="21"/>
          <w:szCs w:val="21"/>
          <w:lang w:eastAsia="ru-RU"/>
        </w:rPr>
        <w:t>Если по каким-либо причинам компанию не включили в реестр, или в нем размещены некорректные данные, изменения можно инициировать самостоятельно. После прохождения авторизации с использованием усиленной квалифицированной электронной подписи в </w:t>
      </w:r>
      <w:hyperlink r:id="rId4" w:tgtFrame="_blank" w:history="1">
        <w:r w:rsidRPr="0045458D">
          <w:rPr>
            <w:rFonts w:ascii="Arial" w:eastAsia="Times New Roman" w:hAnsi="Arial" w:cs="Arial"/>
            <w:color w:val="1071AE"/>
            <w:sz w:val="21"/>
            <w:lang w:eastAsia="ru-RU"/>
          </w:rPr>
          <w:t>специальном сервисе налоговой</w:t>
        </w:r>
      </w:hyperlink>
      <w:r w:rsidRPr="0045458D">
        <w:rPr>
          <w:rFonts w:ascii="Arial" w:eastAsia="Times New Roman" w:hAnsi="Arial" w:cs="Arial"/>
          <w:color w:val="353535"/>
          <w:sz w:val="21"/>
          <w:szCs w:val="21"/>
          <w:lang w:eastAsia="ru-RU"/>
        </w:rPr>
        <w:t> необходимо заполнить предлагаемую форму.</w:t>
      </w:r>
    </w:p>
    <w:p w:rsidR="0045458D" w:rsidRPr="0045458D" w:rsidRDefault="0045458D" w:rsidP="0045458D">
      <w:pPr>
        <w:spacing w:after="0" w:line="240" w:lineRule="auto"/>
        <w:jc w:val="both"/>
        <w:rPr>
          <w:rFonts w:ascii="Arial" w:eastAsia="Times New Roman" w:hAnsi="Arial" w:cs="Arial"/>
          <w:color w:val="353535"/>
          <w:sz w:val="21"/>
          <w:szCs w:val="21"/>
          <w:lang w:eastAsia="ru-RU"/>
        </w:rPr>
      </w:pPr>
      <w:r w:rsidRPr="0045458D">
        <w:rPr>
          <w:rFonts w:ascii="Arial" w:eastAsia="Times New Roman" w:hAnsi="Arial" w:cs="Arial"/>
          <w:color w:val="353535"/>
          <w:sz w:val="21"/>
          <w:szCs w:val="21"/>
          <w:lang w:eastAsia="ru-RU"/>
        </w:rPr>
        <w:t>В заявке нужно будет указать запрашиваемые сведения: ИНН или ОГРН/ОГРНИП, адрес электронной почты, применяемый режим налогообложения, годовой доход, среднесписочную численность сотрудников. Вся эта информация указывается на основании отчётности за прошлый год. Если в бизнесе есть доля государства или юр. лиц, нужно в соответствующем поле указать её объём в процентах.</w:t>
      </w:r>
    </w:p>
    <w:p w:rsidR="0045458D" w:rsidRPr="0045458D" w:rsidRDefault="0045458D" w:rsidP="0045458D">
      <w:pPr>
        <w:spacing w:after="0" w:line="240" w:lineRule="auto"/>
        <w:jc w:val="both"/>
        <w:rPr>
          <w:rFonts w:ascii="Arial" w:eastAsia="Times New Roman" w:hAnsi="Arial" w:cs="Arial"/>
          <w:color w:val="353535"/>
          <w:sz w:val="21"/>
          <w:szCs w:val="21"/>
          <w:lang w:eastAsia="ru-RU"/>
        </w:rPr>
      </w:pPr>
      <w:r w:rsidRPr="0045458D">
        <w:rPr>
          <w:rFonts w:ascii="Arial" w:eastAsia="Times New Roman" w:hAnsi="Arial" w:cs="Arial"/>
          <w:color w:val="353535"/>
          <w:sz w:val="21"/>
          <w:szCs w:val="21"/>
          <w:lang w:eastAsia="ru-RU"/>
        </w:rPr>
        <w:t>Время рассмотрения заявки — 15 рабочих дней. В течение этого срока на электронную почту заявителя должно поступить письмо от ФНС с подтверждением статуса субъекта МСП. После одобрения заявки, компанию добавят в Реестр МСП 10 числа текущего или следующего месяца. </w:t>
      </w:r>
    </w:p>
    <w:p w:rsidR="0045458D" w:rsidRPr="0045458D" w:rsidRDefault="0045458D" w:rsidP="0045458D">
      <w:pPr>
        <w:spacing w:line="240" w:lineRule="auto"/>
        <w:jc w:val="both"/>
        <w:rPr>
          <w:rFonts w:ascii="Arial" w:eastAsia="Times New Roman" w:hAnsi="Arial" w:cs="Arial"/>
          <w:color w:val="353535"/>
          <w:sz w:val="21"/>
          <w:szCs w:val="21"/>
          <w:lang w:eastAsia="ru-RU"/>
        </w:rPr>
      </w:pPr>
      <w:r w:rsidRPr="0045458D">
        <w:rPr>
          <w:rFonts w:ascii="Arial" w:eastAsia="Times New Roman" w:hAnsi="Arial" w:cs="Arial"/>
          <w:color w:val="353535"/>
          <w:sz w:val="21"/>
          <w:szCs w:val="21"/>
          <w:lang w:eastAsia="ru-RU"/>
        </w:rPr>
        <w:t>Желающие получить консультацию по мерам поддержки субъектов МСП могут обращаться в Отдел</w:t>
      </w:r>
      <w:r>
        <w:rPr>
          <w:rFonts w:ascii="Arial" w:eastAsia="Times New Roman" w:hAnsi="Arial" w:cs="Arial"/>
          <w:color w:val="353535"/>
          <w:sz w:val="21"/>
          <w:szCs w:val="21"/>
          <w:lang w:eastAsia="ru-RU"/>
        </w:rPr>
        <w:t xml:space="preserve"> экономического развития, имущественных и земельных отношений </w:t>
      </w:r>
      <w:r w:rsidRPr="0045458D">
        <w:rPr>
          <w:rFonts w:ascii="Arial" w:eastAsia="Times New Roman" w:hAnsi="Arial" w:cs="Arial"/>
          <w:color w:val="353535"/>
          <w:sz w:val="21"/>
          <w:szCs w:val="21"/>
          <w:lang w:eastAsia="ru-RU"/>
        </w:rPr>
        <w:t> Администрации муниципального образования «</w:t>
      </w:r>
      <w:r>
        <w:rPr>
          <w:rFonts w:ascii="Arial" w:eastAsia="Times New Roman" w:hAnsi="Arial" w:cs="Arial"/>
          <w:color w:val="353535"/>
          <w:sz w:val="21"/>
          <w:szCs w:val="21"/>
          <w:lang w:eastAsia="ru-RU"/>
        </w:rPr>
        <w:t>Новодугинс</w:t>
      </w:r>
      <w:r w:rsidRPr="0045458D">
        <w:rPr>
          <w:rFonts w:ascii="Arial" w:eastAsia="Times New Roman" w:hAnsi="Arial" w:cs="Arial"/>
          <w:color w:val="353535"/>
          <w:sz w:val="21"/>
          <w:szCs w:val="21"/>
          <w:lang w:eastAsia="ru-RU"/>
        </w:rPr>
        <w:t>кий муниципальный округ» Смоленской области: тел. 8 (481</w:t>
      </w:r>
      <w:r>
        <w:rPr>
          <w:rFonts w:ascii="Arial" w:eastAsia="Times New Roman" w:hAnsi="Arial" w:cs="Arial"/>
          <w:color w:val="353535"/>
          <w:sz w:val="21"/>
          <w:szCs w:val="21"/>
          <w:lang w:eastAsia="ru-RU"/>
        </w:rPr>
        <w:t>38</w:t>
      </w:r>
      <w:r w:rsidRPr="0045458D">
        <w:rPr>
          <w:rFonts w:ascii="Arial" w:eastAsia="Times New Roman" w:hAnsi="Arial" w:cs="Arial"/>
          <w:color w:val="353535"/>
          <w:sz w:val="21"/>
          <w:szCs w:val="21"/>
          <w:lang w:eastAsia="ru-RU"/>
        </w:rPr>
        <w:t>) 2-1</w:t>
      </w:r>
      <w:r>
        <w:rPr>
          <w:rFonts w:ascii="Arial" w:eastAsia="Times New Roman" w:hAnsi="Arial" w:cs="Arial"/>
          <w:color w:val="353535"/>
          <w:sz w:val="21"/>
          <w:szCs w:val="21"/>
          <w:lang w:eastAsia="ru-RU"/>
        </w:rPr>
        <w:t>8-06</w:t>
      </w:r>
      <w:r w:rsidRPr="0045458D">
        <w:rPr>
          <w:rFonts w:ascii="Arial" w:eastAsia="Times New Roman" w:hAnsi="Arial" w:cs="Arial"/>
          <w:color w:val="353535"/>
          <w:sz w:val="21"/>
          <w:szCs w:val="21"/>
          <w:lang w:eastAsia="ru-RU"/>
        </w:rPr>
        <w:t>.</w:t>
      </w:r>
    </w:p>
    <w:p w:rsidR="00445812" w:rsidRDefault="00445812"/>
    <w:sectPr w:rsidR="00445812" w:rsidSect="0044581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5458D"/>
    <w:rsid w:val="00445812"/>
    <w:rsid w:val="004545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812"/>
  </w:style>
  <w:style w:type="paragraph" w:styleId="1">
    <w:name w:val="heading 1"/>
    <w:basedOn w:val="a"/>
    <w:link w:val="10"/>
    <w:uiPriority w:val="9"/>
    <w:qFormat/>
    <w:rsid w:val="004545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58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545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5458D"/>
    <w:rPr>
      <w:color w:val="0000FF"/>
      <w:u w:val="single"/>
    </w:rPr>
  </w:style>
</w:styles>
</file>

<file path=word/webSettings.xml><?xml version="1.0" encoding="utf-8"?>
<w:webSettings xmlns:r="http://schemas.openxmlformats.org/officeDocument/2006/relationships" xmlns:w="http://schemas.openxmlformats.org/wordprocessingml/2006/main">
  <w:divs>
    <w:div w:id="833833703">
      <w:bodyDiv w:val="1"/>
      <w:marLeft w:val="0"/>
      <w:marRight w:val="0"/>
      <w:marTop w:val="0"/>
      <w:marBottom w:val="0"/>
      <w:divBdr>
        <w:top w:val="none" w:sz="0" w:space="0" w:color="auto"/>
        <w:left w:val="none" w:sz="0" w:space="0" w:color="auto"/>
        <w:bottom w:val="none" w:sz="0" w:space="0" w:color="auto"/>
        <w:right w:val="none" w:sz="0" w:space="0" w:color="auto"/>
      </w:divBdr>
      <w:divsChild>
        <w:div w:id="1796749567">
          <w:marLeft w:val="0"/>
          <w:marRight w:val="0"/>
          <w:marTop w:val="0"/>
          <w:marBottom w:val="0"/>
          <w:divBdr>
            <w:top w:val="none" w:sz="0" w:space="0" w:color="auto"/>
            <w:left w:val="none" w:sz="0" w:space="0" w:color="auto"/>
            <w:bottom w:val="none" w:sz="0" w:space="0" w:color="auto"/>
            <w:right w:val="none" w:sz="0" w:space="0" w:color="auto"/>
          </w:divBdr>
          <w:divsChild>
            <w:div w:id="1200779333">
              <w:marLeft w:val="0"/>
              <w:marRight w:val="0"/>
              <w:marTop w:val="0"/>
              <w:marBottom w:val="225"/>
              <w:divBdr>
                <w:top w:val="none" w:sz="0" w:space="0" w:color="auto"/>
                <w:left w:val="none" w:sz="0" w:space="0" w:color="auto"/>
                <w:bottom w:val="none" w:sz="0" w:space="0" w:color="auto"/>
                <w:right w:val="none" w:sz="0" w:space="0" w:color="auto"/>
              </w:divBdr>
            </w:div>
            <w:div w:id="574973328">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rmsp.nalog.ru/appeal-creat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428</Words>
  <Characters>2441</Characters>
  <Application>Microsoft Office Word</Application>
  <DocSecurity>0</DocSecurity>
  <Lines>20</Lines>
  <Paragraphs>5</Paragraphs>
  <ScaleCrop>false</ScaleCrop>
  <Company/>
  <LinksUpToDate>false</LinksUpToDate>
  <CharactersWithSpaces>2864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Ekon2</dc:creator>
  <cp:keywords/>
  <dc:description/>
  <cp:lastModifiedBy>Ekon2</cp:lastModifiedBy>
  <cp:revision>2</cp:revision>
  <dcterms:created xsi:type="dcterms:W3CDTF">2025-12-12T06:54:00Z</dcterms:created>
  <dcterms:modified xsi:type="dcterms:W3CDTF">2025-12-12T06:55:00Z</dcterms:modified>
</cp:coreProperties>
</file>