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C1" w:rsidRDefault="008741C1">
      <w:pPr>
        <w:pStyle w:val="a3"/>
        <w:spacing w:before="5"/>
        <w:ind w:left="0" w:firstLine="0"/>
        <w:jc w:val="left"/>
        <w:rPr>
          <w:sz w:val="2"/>
        </w:rPr>
      </w:pPr>
    </w:p>
    <w:p w:rsidR="008741C1" w:rsidRDefault="00661345">
      <w:pPr>
        <w:spacing w:before="200"/>
        <w:ind w:left="568"/>
        <w:jc w:val="both"/>
        <w:rPr>
          <w:sz w:val="23"/>
        </w:rPr>
      </w:pPr>
      <w:r>
        <w:rPr>
          <w:sz w:val="23"/>
        </w:rPr>
        <w:t>дистанционн</w:t>
      </w:r>
      <w:r>
        <w:rPr>
          <w:sz w:val="23"/>
        </w:rPr>
        <w:t>ого</w:t>
      </w:r>
      <w:r>
        <w:rPr>
          <w:spacing w:val="-4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-3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-4"/>
          <w:sz w:val="23"/>
        </w:rPr>
        <w:t xml:space="preserve"> </w:t>
      </w:r>
      <w:r>
        <w:rPr>
          <w:sz w:val="23"/>
        </w:rPr>
        <w:t>(2</w:t>
      </w:r>
      <w:r>
        <w:rPr>
          <w:spacing w:val="-5"/>
          <w:sz w:val="23"/>
        </w:rPr>
        <w:t xml:space="preserve"> л.)</w:t>
      </w:r>
    </w:p>
    <w:p w:rsidR="008741C1" w:rsidRDefault="00661345">
      <w:pPr>
        <w:spacing w:before="67"/>
        <w:ind w:left="234" w:right="173"/>
        <w:jc w:val="center"/>
        <w:rPr>
          <w:sz w:val="23"/>
        </w:rPr>
      </w:pPr>
      <w:bookmarkStart w:id="0" w:name="2"/>
      <w:bookmarkEnd w:id="0"/>
      <w:r>
        <w:rPr>
          <w:sz w:val="23"/>
        </w:rPr>
        <w:t>ДИСТАНЦИОННОЕ</w:t>
      </w:r>
      <w:r>
        <w:rPr>
          <w:spacing w:val="-9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8"/>
          <w:sz w:val="23"/>
        </w:rPr>
        <w:t xml:space="preserve"> </w:t>
      </w:r>
      <w:r>
        <w:rPr>
          <w:sz w:val="23"/>
        </w:rPr>
        <w:t>(ПОВЫШЕНИЕ</w:t>
      </w:r>
      <w:r>
        <w:rPr>
          <w:spacing w:val="-8"/>
          <w:sz w:val="23"/>
        </w:rPr>
        <w:t xml:space="preserve"> </w:t>
      </w:r>
      <w:r>
        <w:rPr>
          <w:sz w:val="23"/>
        </w:rPr>
        <w:t>КВАЛИФИКАЦИИ,24</w:t>
      </w:r>
      <w:r>
        <w:rPr>
          <w:spacing w:val="-9"/>
          <w:sz w:val="23"/>
        </w:rPr>
        <w:t xml:space="preserve"> </w:t>
      </w:r>
      <w:r>
        <w:rPr>
          <w:spacing w:val="-5"/>
          <w:sz w:val="23"/>
        </w:rPr>
        <w:t>ч)</w:t>
      </w:r>
    </w:p>
    <w:p w:rsidR="008741C1" w:rsidRDefault="00661345">
      <w:pPr>
        <w:pStyle w:val="1"/>
        <w:spacing w:before="7"/>
        <w:rPr>
          <w:sz w:val="22"/>
        </w:rPr>
      </w:pPr>
      <w:r>
        <w:rPr>
          <w:sz w:val="22"/>
        </w:rPr>
        <w:t>«</w:t>
      </w:r>
      <w:r>
        <w:t>ПОБОЧНЫЕ ПРОДУКТЫ ЖИВОТНОВОДСТВА: ОТВЕТСТВЕННОСТЬ</w:t>
      </w:r>
      <w:r>
        <w:rPr>
          <w:spacing w:val="-13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НАРУШЕНИЯ,</w:t>
      </w:r>
      <w:r>
        <w:rPr>
          <w:spacing w:val="-14"/>
        </w:rPr>
        <w:t xml:space="preserve"> </w:t>
      </w:r>
      <w:r>
        <w:t>КОНТРОЛЬ</w:t>
      </w:r>
      <w:r>
        <w:rPr>
          <w:sz w:val="22"/>
        </w:rPr>
        <w:t>»</w:t>
      </w:r>
    </w:p>
    <w:p w:rsidR="008741C1" w:rsidRDefault="00661345">
      <w:pPr>
        <w:spacing w:line="273" w:lineRule="exact"/>
        <w:ind w:left="3243"/>
        <w:jc w:val="both"/>
        <w:rPr>
          <w:b/>
          <w:i/>
          <w:sz w:val="24"/>
        </w:rPr>
      </w:pPr>
      <w:r>
        <w:rPr>
          <w:b/>
          <w:i/>
          <w:sz w:val="24"/>
        </w:rPr>
        <w:t>18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марта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2025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года,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платформа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GetCourse</w:t>
      </w:r>
      <w:proofErr w:type="spellEnd"/>
    </w:p>
    <w:p w:rsidR="008741C1" w:rsidRDefault="00661345">
      <w:pPr>
        <w:pStyle w:val="2"/>
        <w:spacing w:before="117" w:line="252" w:lineRule="exact"/>
        <w:ind w:left="426"/>
        <w:jc w:val="both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рассмотрены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вопросы:</w:t>
      </w:r>
    </w:p>
    <w:p w:rsidR="008741C1" w:rsidRDefault="00661345">
      <w:pPr>
        <w:pStyle w:val="a3"/>
        <w:ind w:right="416" w:firstLine="0"/>
      </w:pPr>
      <w:r>
        <w:rPr>
          <w:b/>
        </w:rPr>
        <w:t>Новации законодательства в области регулирования обращения с побочными продуктами с/х</w:t>
      </w:r>
      <w:r>
        <w:rPr>
          <w:b/>
          <w:spacing w:val="-3"/>
        </w:rPr>
        <w:t xml:space="preserve"> </w:t>
      </w:r>
      <w:proofErr w:type="spellStart"/>
      <w:proofErr w:type="gramStart"/>
      <w:r>
        <w:rPr>
          <w:b/>
        </w:rPr>
        <w:t>производ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ства</w:t>
      </w:r>
      <w:proofErr w:type="spellEnd"/>
      <w:proofErr w:type="gramEnd"/>
      <w:r>
        <w:rPr>
          <w:b/>
        </w:rPr>
        <w:t xml:space="preserve">. </w:t>
      </w:r>
      <w:r>
        <w:t xml:space="preserve">ФЗ №89-ФЗ (в ред. от 04.08.2023, с изм. и доп., вступ. в силу с 01.03.2024) «Об отходах производства и потребления». ФЗ №7-ФЗ (в ред. от 25.12.2023, с изм. и доп., вступ. в силу с 01.03.2024) «Об охране </w:t>
      </w:r>
      <w:proofErr w:type="gramStart"/>
      <w:r>
        <w:t xml:space="preserve">окру- </w:t>
      </w:r>
      <w:proofErr w:type="spellStart"/>
      <w:r>
        <w:t>жающей</w:t>
      </w:r>
      <w:proofErr w:type="spellEnd"/>
      <w:proofErr w:type="gramEnd"/>
      <w:r>
        <w:t xml:space="preserve"> среды» в части регулирования обращения с</w:t>
      </w:r>
      <w:r>
        <w:t xml:space="preserve"> вторичными ресурсами. Порядок направления </w:t>
      </w:r>
      <w:proofErr w:type="spellStart"/>
      <w:proofErr w:type="gramStart"/>
      <w:r>
        <w:t>уведомле</w:t>
      </w:r>
      <w:proofErr w:type="spellEnd"/>
      <w:r>
        <w:t xml:space="preserve">- </w:t>
      </w:r>
      <w:proofErr w:type="spellStart"/>
      <w:r>
        <w:t>ния</w:t>
      </w:r>
      <w:proofErr w:type="spellEnd"/>
      <w:proofErr w:type="gramEnd"/>
      <w:r>
        <w:t xml:space="preserve"> об отнесении веществ, образуемых при содержании сельскохозяйственных животных, к побочным про- </w:t>
      </w:r>
      <w:proofErr w:type="spellStart"/>
      <w:r>
        <w:t>дуктам</w:t>
      </w:r>
      <w:proofErr w:type="spellEnd"/>
      <w:r>
        <w:rPr>
          <w:spacing w:val="55"/>
        </w:rPr>
        <w:t xml:space="preserve"> </w:t>
      </w:r>
      <w:r>
        <w:t>животноводства</w:t>
      </w:r>
      <w:r>
        <w:rPr>
          <w:spacing w:val="55"/>
        </w:rPr>
        <w:t xml:space="preserve"> </w:t>
      </w:r>
      <w:r>
        <w:t>(Приказ</w:t>
      </w:r>
      <w:r>
        <w:rPr>
          <w:spacing w:val="53"/>
        </w:rPr>
        <w:t xml:space="preserve"> </w:t>
      </w:r>
      <w:r>
        <w:t>Минсельхоза</w:t>
      </w:r>
      <w:r>
        <w:rPr>
          <w:spacing w:val="57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07.10.2022</w:t>
      </w:r>
      <w:r>
        <w:rPr>
          <w:spacing w:val="55"/>
        </w:rPr>
        <w:t xml:space="preserve"> </w:t>
      </w:r>
      <w:r>
        <w:t>N671),</w:t>
      </w:r>
      <w:r>
        <w:rPr>
          <w:spacing w:val="56"/>
        </w:rPr>
        <w:t xml:space="preserve"> </w:t>
      </w:r>
      <w:r>
        <w:t>ПП</w:t>
      </w:r>
      <w:r>
        <w:rPr>
          <w:spacing w:val="54"/>
        </w:rPr>
        <w:t xml:space="preserve"> </w:t>
      </w:r>
      <w:r>
        <w:t>РФ</w:t>
      </w:r>
      <w:r>
        <w:rPr>
          <w:spacing w:val="5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29.10.2022</w:t>
      </w:r>
      <w:r>
        <w:rPr>
          <w:spacing w:val="5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4"/>
        </w:rPr>
        <w:t>1925</w:t>
      </w:r>
    </w:p>
    <w:p w:rsidR="008741C1" w:rsidRDefault="00661345">
      <w:pPr>
        <w:pStyle w:val="a3"/>
        <w:ind w:right="418" w:firstLine="0"/>
      </w:pPr>
      <w:r>
        <w:t>«О</w:t>
      </w:r>
      <w:r>
        <w:rPr>
          <w:spacing w:val="-2"/>
        </w:rPr>
        <w:t xml:space="preserve"> </w:t>
      </w:r>
      <w:r>
        <w:t>внес</w:t>
      </w:r>
      <w:r>
        <w:t>ении</w:t>
      </w:r>
      <w:r>
        <w:rPr>
          <w:spacing w:val="80"/>
          <w:w w:val="150"/>
        </w:rPr>
        <w:t xml:space="preserve"> </w:t>
      </w:r>
      <w:r>
        <w:t>изменений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федеральном</w:t>
      </w:r>
      <w:r>
        <w:rPr>
          <w:spacing w:val="80"/>
          <w:w w:val="150"/>
        </w:rPr>
        <w:t xml:space="preserve"> </w:t>
      </w:r>
      <w:r>
        <w:t>государственном</w:t>
      </w:r>
      <w:r>
        <w:rPr>
          <w:spacing w:val="80"/>
          <w:w w:val="150"/>
        </w:rPr>
        <w:t xml:space="preserve"> </w:t>
      </w:r>
      <w:r>
        <w:t>земельном</w:t>
      </w:r>
      <w:r>
        <w:rPr>
          <w:spacing w:val="80"/>
          <w:w w:val="150"/>
        </w:rPr>
        <w:t xml:space="preserve"> </w:t>
      </w:r>
      <w:r>
        <w:t>контроле</w:t>
      </w:r>
      <w:r>
        <w:rPr>
          <w:spacing w:val="80"/>
          <w:w w:val="150"/>
        </w:rPr>
        <w:t xml:space="preserve"> </w:t>
      </w:r>
      <w:r>
        <w:t>(надзоре)</w:t>
      </w:r>
      <w:r>
        <w:rPr>
          <w:spacing w:val="8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Положение</w:t>
      </w:r>
      <w:r>
        <w:rPr>
          <w:spacing w:val="61"/>
          <w:w w:val="15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федеральном</w:t>
      </w:r>
      <w:r>
        <w:rPr>
          <w:spacing w:val="60"/>
          <w:w w:val="150"/>
        </w:rPr>
        <w:t xml:space="preserve"> </w:t>
      </w:r>
      <w:r>
        <w:t>государственном</w:t>
      </w:r>
      <w:r>
        <w:rPr>
          <w:spacing w:val="60"/>
          <w:w w:val="150"/>
        </w:rPr>
        <w:t xml:space="preserve"> </w:t>
      </w:r>
      <w:r>
        <w:t>ветеринарном</w:t>
      </w:r>
      <w:r>
        <w:rPr>
          <w:spacing w:val="57"/>
          <w:w w:val="150"/>
        </w:rPr>
        <w:t xml:space="preserve"> </w:t>
      </w:r>
      <w:r>
        <w:t>контроле</w:t>
      </w:r>
      <w:r>
        <w:rPr>
          <w:spacing w:val="59"/>
          <w:w w:val="150"/>
        </w:rPr>
        <w:t xml:space="preserve"> </w:t>
      </w:r>
      <w:r>
        <w:t>(надзоре)».</w:t>
      </w:r>
      <w:r>
        <w:rPr>
          <w:spacing w:val="64"/>
          <w:w w:val="150"/>
        </w:rPr>
        <w:t xml:space="preserve"> </w:t>
      </w:r>
      <w:r>
        <w:t>РП</w:t>
      </w:r>
      <w:r>
        <w:rPr>
          <w:spacing w:val="60"/>
          <w:w w:val="150"/>
        </w:rPr>
        <w:t xml:space="preserve"> </w:t>
      </w:r>
      <w:r>
        <w:t>РФ</w:t>
      </w:r>
      <w:r>
        <w:rPr>
          <w:spacing w:val="60"/>
          <w:w w:val="150"/>
        </w:rPr>
        <w:t xml:space="preserve"> </w:t>
      </w:r>
      <w:r>
        <w:t>от</w:t>
      </w:r>
      <w:r>
        <w:rPr>
          <w:spacing w:val="-2"/>
        </w:rPr>
        <w:t xml:space="preserve"> 31.10.2022</w:t>
      </w:r>
    </w:p>
    <w:p w:rsidR="008741C1" w:rsidRDefault="00661345">
      <w:pPr>
        <w:pStyle w:val="a3"/>
        <w:ind w:right="416" w:firstLine="0"/>
      </w:pPr>
      <w:r>
        <w:t>№</w:t>
      </w:r>
      <w:r>
        <w:rPr>
          <w:spacing w:val="-4"/>
        </w:rPr>
        <w:t xml:space="preserve"> </w:t>
      </w:r>
      <w:r>
        <w:t>3256-р «Перечень нарушений требований к</w:t>
      </w:r>
      <w:r>
        <w:rPr>
          <w:spacing w:val="-1"/>
        </w:rPr>
        <w:t xml:space="preserve"> </w:t>
      </w:r>
      <w:r>
        <w:t>обращению побочных продуктов животноводства, в</w:t>
      </w:r>
      <w:r>
        <w:rPr>
          <w:spacing w:val="-2"/>
        </w:rPr>
        <w:t xml:space="preserve"> </w:t>
      </w:r>
      <w:r>
        <w:t xml:space="preserve">результате которых побочные продукты животноводства признаются отходами»). Новые правила внесения в декларацию сведений о побочных продуктах производства, признанных отходами и плате за них. Учет побочных </w:t>
      </w:r>
      <w:proofErr w:type="spellStart"/>
      <w:proofErr w:type="gramStart"/>
      <w:r>
        <w:t>прод</w:t>
      </w:r>
      <w:r>
        <w:t>ук</w:t>
      </w:r>
      <w:proofErr w:type="spellEnd"/>
      <w:r>
        <w:t xml:space="preserve">- </w:t>
      </w:r>
      <w:proofErr w:type="spellStart"/>
      <w:r>
        <w:t>тов</w:t>
      </w:r>
      <w:proofErr w:type="spellEnd"/>
      <w:proofErr w:type="gramEnd"/>
      <w:r>
        <w:rPr>
          <w:spacing w:val="74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животноводства.</w:t>
      </w:r>
      <w:r>
        <w:rPr>
          <w:spacing w:val="74"/>
        </w:rPr>
        <w:t xml:space="preserve"> </w:t>
      </w:r>
      <w:r>
        <w:t>Подача</w:t>
      </w:r>
      <w:r>
        <w:rPr>
          <w:spacing w:val="76"/>
        </w:rPr>
        <w:t xml:space="preserve"> </w:t>
      </w:r>
      <w:r>
        <w:t>уведомления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РПН</w:t>
      </w:r>
      <w:r>
        <w:rPr>
          <w:spacing w:val="79"/>
        </w:rPr>
        <w:t xml:space="preserve"> </w:t>
      </w:r>
      <w:r>
        <w:t>(приказ</w:t>
      </w:r>
      <w:r>
        <w:rPr>
          <w:spacing w:val="76"/>
        </w:rPr>
        <w:t xml:space="preserve"> </w:t>
      </w:r>
      <w:r>
        <w:t>Минсельхоза</w:t>
      </w:r>
      <w:r>
        <w:rPr>
          <w:spacing w:val="76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07.10.2022</w:t>
      </w:r>
      <w:r>
        <w:rPr>
          <w:spacing w:val="7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671</w:t>
      </w:r>
    </w:p>
    <w:p w:rsidR="008741C1" w:rsidRDefault="00661345">
      <w:pPr>
        <w:pStyle w:val="a3"/>
        <w:ind w:right="416" w:firstLine="0"/>
        <w:rPr>
          <w:b/>
        </w:rPr>
      </w:pPr>
      <w:r>
        <w:t>«Об</w:t>
      </w:r>
      <w:r>
        <w:rPr>
          <w:spacing w:val="-1"/>
        </w:rPr>
        <w:t xml:space="preserve"> </w:t>
      </w:r>
      <w:r>
        <w:t>утверждении порядка, сроков и</w:t>
      </w:r>
      <w:r>
        <w:rPr>
          <w:spacing w:val="-5"/>
        </w:rPr>
        <w:t xml:space="preserve"> </w:t>
      </w:r>
      <w:r>
        <w:t>формы направления уведомления об отнесении веществ, образуемых при содержании сельскохозяйственных животных, к</w:t>
      </w:r>
      <w:r>
        <w:rPr>
          <w:spacing w:val="-1"/>
        </w:rPr>
        <w:t xml:space="preserve"> </w:t>
      </w:r>
      <w:r>
        <w:t>побочным про</w:t>
      </w:r>
      <w:r>
        <w:t xml:space="preserve">дуктам животноводства», в </w:t>
      </w:r>
      <w:proofErr w:type="spellStart"/>
      <w:r>
        <w:t>т.ч</w:t>
      </w:r>
      <w:proofErr w:type="spellEnd"/>
      <w:r>
        <w:t xml:space="preserve">. в электронном виде. Порядок расчета платы за размещение побочных продуктов производства, признанных отходами. </w:t>
      </w:r>
      <w:proofErr w:type="gramStart"/>
      <w:r>
        <w:t xml:space="preserve">Пере- </w:t>
      </w:r>
      <w:proofErr w:type="spellStart"/>
      <w:r>
        <w:t>чень</w:t>
      </w:r>
      <w:proofErr w:type="spellEnd"/>
      <w:proofErr w:type="gramEnd"/>
      <w:r>
        <w:t xml:space="preserve"> нормативно-правовых актов, временно не попадающих под корректировку. Новые правила</w:t>
      </w:r>
      <w:r>
        <w:rPr>
          <w:spacing w:val="-2"/>
        </w:rPr>
        <w:t xml:space="preserve"> </w:t>
      </w:r>
      <w:r>
        <w:t>исчисления и взимания</w:t>
      </w:r>
      <w:r>
        <w:t xml:space="preserve"> платы за негативное воздействие на окружающую среду (ПП РФ от 31.05.2023 N 881) с 01.09.2023. </w:t>
      </w:r>
      <w:r>
        <w:rPr>
          <w:b/>
        </w:rPr>
        <w:t>Государственная поддержка предприятий, осуществляющих самостоятельную переработку.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4"/>
      </w:pPr>
      <w:r>
        <w:rPr>
          <w:b/>
        </w:rPr>
        <w:t xml:space="preserve">Введение административной ответственности за нарушение требований к обращению с навозом и иными побочными продуктами животноводства. </w:t>
      </w:r>
      <w:r>
        <w:t>Внесение изменений в КоАП РФ (статья 10.8.1) и ФЗ №</w:t>
      </w:r>
      <w:r>
        <w:rPr>
          <w:spacing w:val="40"/>
        </w:rPr>
        <w:t xml:space="preserve"> </w:t>
      </w:r>
      <w:r>
        <w:t>от 22.04.2024 N 86-ФЗ. Ответственность за</w:t>
      </w:r>
      <w:r>
        <w:rPr>
          <w:spacing w:val="-1"/>
        </w:rPr>
        <w:t xml:space="preserve"> </w:t>
      </w:r>
      <w:hyperlink r:id="rId5" w:anchor="dst100011">
        <w:r>
          <w:t>порчу земель</w:t>
        </w:r>
      </w:hyperlink>
      <w:r>
        <w:rPr>
          <w:spacing w:val="-1"/>
        </w:rPr>
        <w:t xml:space="preserve"> </w:t>
      </w:r>
      <w:r>
        <w:t>из-за неправильного обращения с</w:t>
      </w:r>
      <w:r>
        <w:rPr>
          <w:spacing w:val="-3"/>
        </w:rPr>
        <w:t xml:space="preserve"> </w:t>
      </w:r>
      <w:r>
        <w:t xml:space="preserve">побочными </w:t>
      </w:r>
      <w:proofErr w:type="gramStart"/>
      <w:r>
        <w:t xml:space="preserve">про- </w:t>
      </w:r>
      <w:proofErr w:type="spellStart"/>
      <w:r>
        <w:t>дуктами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хранении,</w:t>
      </w:r>
      <w:r>
        <w:rPr>
          <w:spacing w:val="-4"/>
        </w:rPr>
        <w:t xml:space="preserve"> </w:t>
      </w:r>
      <w:r>
        <w:t>обработке,</w:t>
      </w:r>
      <w:r>
        <w:rPr>
          <w:spacing w:val="-4"/>
        </w:rPr>
        <w:t xml:space="preserve"> </w:t>
      </w:r>
      <w:r>
        <w:t>переработке,</w:t>
      </w:r>
      <w:r>
        <w:rPr>
          <w:spacing w:val="-4"/>
        </w:rPr>
        <w:t xml:space="preserve"> </w:t>
      </w:r>
      <w:r>
        <w:t>транспортировке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 побочных продуктов.</w:t>
      </w:r>
      <w:r>
        <w:rPr>
          <w:spacing w:val="-2"/>
        </w:rPr>
        <w:t xml:space="preserve"> </w:t>
      </w:r>
      <w:r>
        <w:t xml:space="preserve">Размеры и </w:t>
      </w:r>
      <w:r>
        <w:t xml:space="preserve">расчет штрафов. Отдельные санкции за повторное совершение аналогичного правонарушения с увеличенными размерами штрафов. Штрафы, повлекшие причинение вреда здоровью </w:t>
      </w:r>
      <w:proofErr w:type="spellStart"/>
      <w:proofErr w:type="gramStart"/>
      <w:r>
        <w:t>лю</w:t>
      </w:r>
      <w:proofErr w:type="spellEnd"/>
      <w:r>
        <w:t xml:space="preserve">- </w:t>
      </w:r>
      <w:proofErr w:type="spellStart"/>
      <w:r>
        <w:t>дей</w:t>
      </w:r>
      <w:proofErr w:type="spellEnd"/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эпидемии или</w:t>
      </w:r>
      <w:r>
        <w:rPr>
          <w:spacing w:val="-2"/>
        </w:rPr>
        <w:t xml:space="preserve"> </w:t>
      </w:r>
      <w:r>
        <w:t>эпизоотии,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</w:t>
      </w:r>
      <w:r>
        <w:t>е</w:t>
      </w:r>
      <w:r>
        <w:rPr>
          <w:spacing w:val="-3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при- знаков уголовно наказуемого деяния.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7"/>
      </w:pPr>
      <w:r>
        <w:rPr>
          <w:b/>
        </w:rPr>
        <w:t xml:space="preserve">Типичные нарушения в части ветеринарного контроля за 2023-24 год: анализ и недопущение ошибок. </w:t>
      </w:r>
      <w:r>
        <w:t xml:space="preserve">Отсутствие специализированной площадки для хранения ППЖ, в </w:t>
      </w:r>
      <w:proofErr w:type="spellStart"/>
      <w:r>
        <w:t>т.ч</w:t>
      </w:r>
      <w:proofErr w:type="spellEnd"/>
      <w:r>
        <w:t xml:space="preserve">. загрязнение почв сельхозугодий </w:t>
      </w:r>
      <w:proofErr w:type="spellStart"/>
      <w:proofErr w:type="gramStart"/>
      <w:r>
        <w:t>побоч</w:t>
      </w:r>
      <w:proofErr w:type="spellEnd"/>
      <w:r>
        <w:t xml:space="preserve">- </w:t>
      </w:r>
      <w:proofErr w:type="spellStart"/>
      <w:r>
        <w:t>ными</w:t>
      </w:r>
      <w:proofErr w:type="spellEnd"/>
      <w:proofErr w:type="gramEnd"/>
      <w:r>
        <w:t xml:space="preserve"> пр</w:t>
      </w:r>
      <w:r>
        <w:t xml:space="preserve">одуктами животноводства. Строительство лагун для ППЖ без разрешительных документов (проектов рекультивации, технических проектов). Сливы жидких отходов животноводства на почву (жидкие отходы </w:t>
      </w:r>
      <w:proofErr w:type="spellStart"/>
      <w:proofErr w:type="gramStart"/>
      <w:r>
        <w:t>жи</w:t>
      </w:r>
      <w:proofErr w:type="spellEnd"/>
      <w:r>
        <w:t xml:space="preserve">- </w:t>
      </w:r>
      <w:proofErr w:type="spellStart"/>
      <w:r>
        <w:t>вотноводства</w:t>
      </w:r>
      <w:proofErr w:type="spellEnd"/>
      <w:proofErr w:type="gramEnd"/>
      <w:r>
        <w:t xml:space="preserve"> (жидкий навоз).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6"/>
      </w:pPr>
      <w:r>
        <w:rPr>
          <w:b/>
        </w:rPr>
        <w:t>Иные нарушения за неисполнение з</w:t>
      </w:r>
      <w:r>
        <w:rPr>
          <w:b/>
        </w:rPr>
        <w:t xml:space="preserve">аконодательства, штрафные и </w:t>
      </w:r>
      <w:proofErr w:type="spellStart"/>
      <w:r>
        <w:rPr>
          <w:b/>
        </w:rPr>
        <w:t>санкционные</w:t>
      </w:r>
      <w:proofErr w:type="spellEnd"/>
      <w:r>
        <w:rPr>
          <w:b/>
        </w:rPr>
        <w:t xml:space="preserve"> процедуры. </w:t>
      </w:r>
      <w:r>
        <w:t xml:space="preserve">Письмо Минсельхоза России от 27.01.2023 г. «О направлении пояснений на вопросы и предложения в отношении </w:t>
      </w:r>
      <w:proofErr w:type="spellStart"/>
      <w:proofErr w:type="gramStart"/>
      <w:r>
        <w:t>реа</w:t>
      </w:r>
      <w:proofErr w:type="spellEnd"/>
      <w:r>
        <w:t xml:space="preserve">- </w:t>
      </w:r>
      <w:proofErr w:type="spellStart"/>
      <w:r>
        <w:t>лизации</w:t>
      </w:r>
      <w:proofErr w:type="spellEnd"/>
      <w:proofErr w:type="gramEnd"/>
      <w:r>
        <w:rPr>
          <w:spacing w:val="-1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Федерального закона от</w:t>
      </w:r>
      <w:r>
        <w:rPr>
          <w:spacing w:val="-1"/>
        </w:rPr>
        <w:t xml:space="preserve"> </w:t>
      </w:r>
      <w:r>
        <w:t>14.07.2022 N</w:t>
      </w:r>
      <w:r>
        <w:rPr>
          <w:spacing w:val="-1"/>
        </w:rPr>
        <w:t xml:space="preserve"> </w:t>
      </w:r>
      <w:r>
        <w:t>248-ФЗ «О</w:t>
      </w:r>
      <w:r>
        <w:rPr>
          <w:spacing w:val="-1"/>
        </w:rPr>
        <w:t xml:space="preserve"> </w:t>
      </w:r>
      <w:r>
        <w:t>побочных продуктах животноводст</w:t>
      </w:r>
      <w:r>
        <w:t>ва и</w:t>
      </w:r>
      <w:r>
        <w:rPr>
          <w:spacing w:val="-1"/>
        </w:rPr>
        <w:t xml:space="preserve"> </w:t>
      </w:r>
      <w:r>
        <w:t xml:space="preserve">о внесении изменений в отдельные законодательные акты Российской Федерации». Комментарии и пояснения экспертов по данному документу. Оформление предписаний. Случаи, когда побочные продукты </w:t>
      </w:r>
      <w:proofErr w:type="gramStart"/>
      <w:r>
        <w:t xml:space="preserve">животновод- </w:t>
      </w:r>
      <w:proofErr w:type="spellStart"/>
      <w:r>
        <w:t>ства</w:t>
      </w:r>
      <w:proofErr w:type="spellEnd"/>
      <w:proofErr w:type="gramEnd"/>
      <w:r>
        <w:t xml:space="preserve"> будут признаны отходами. Выявление нарушений.</w:t>
      </w:r>
      <w:r>
        <w:t xml:space="preserve"> Получение акта, составленного по результатам </w:t>
      </w:r>
      <w:proofErr w:type="gramStart"/>
      <w:r>
        <w:t xml:space="preserve">кон- </w:t>
      </w:r>
      <w:proofErr w:type="spellStart"/>
      <w:r>
        <w:t>трольного</w:t>
      </w:r>
      <w:proofErr w:type="spellEnd"/>
      <w:proofErr w:type="gramEnd"/>
      <w:r>
        <w:t xml:space="preserve"> (надзорного) мероприятия. Устранение нарушений.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5"/>
      </w:pPr>
      <w:r>
        <w:rPr>
          <w:b/>
        </w:rPr>
        <w:t xml:space="preserve">Требования к хранению, транспортировке, использованию, реализации ППЖ. </w:t>
      </w:r>
      <w:r>
        <w:t xml:space="preserve">Вопросы хранения и складирования на специализированных площадках. Объекты для хранения, обработки, переработки. </w:t>
      </w:r>
      <w:proofErr w:type="spellStart"/>
      <w:proofErr w:type="gramStart"/>
      <w:r>
        <w:t>Специ</w:t>
      </w:r>
      <w:proofErr w:type="spellEnd"/>
      <w:r>
        <w:t xml:space="preserve">- </w:t>
      </w:r>
      <w:proofErr w:type="spellStart"/>
      <w:r>
        <w:t>ально</w:t>
      </w:r>
      <w:proofErr w:type="spellEnd"/>
      <w:proofErr w:type="gramEnd"/>
      <w:r>
        <w:rPr>
          <w:spacing w:val="-1"/>
        </w:rPr>
        <w:t xml:space="preserve"> </w:t>
      </w:r>
      <w:r>
        <w:t>оборудованные сооружения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места,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 xml:space="preserve">числе навозохранилища, </w:t>
      </w:r>
      <w:proofErr w:type="spellStart"/>
      <w:r>
        <w:t>пометохранилища</w:t>
      </w:r>
      <w:proofErr w:type="spellEnd"/>
      <w:r>
        <w:t>. Обработка, переработка побочных продуктов жив</w:t>
      </w:r>
      <w:r>
        <w:t xml:space="preserve">отноводства. Подготовка побочных продуктов животноводства на </w:t>
      </w:r>
      <w:proofErr w:type="spellStart"/>
      <w:proofErr w:type="gramStart"/>
      <w:r>
        <w:t>спе</w:t>
      </w:r>
      <w:proofErr w:type="spellEnd"/>
      <w:r>
        <w:t xml:space="preserve">- </w:t>
      </w:r>
      <w:proofErr w:type="spellStart"/>
      <w:r>
        <w:t>циализированных</w:t>
      </w:r>
      <w:proofErr w:type="spellEnd"/>
      <w:proofErr w:type="gramEnd"/>
      <w:r>
        <w:t xml:space="preserve"> площадках к их использованию или реализации. Нормативы содержания в обработанных, переработанных ППЖ токсичных элементов, пестицидов, патогенных и болезнетворных микроорганиз</w:t>
      </w:r>
      <w:r>
        <w:t>мов и паразитов. Транспортировка и перемещение ППЖ в целях их хранения, обработки, переработки, реализации и Использование ППЖ. Внесение обработанных, переработанных побочных продуктов животноводства в почву для обеспечения воспроизводства плодородия земел</w:t>
      </w:r>
      <w:r>
        <w:t>ь сельскохозяйственного назначения.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6"/>
      </w:pPr>
      <w:r>
        <w:rPr>
          <w:b/>
        </w:rPr>
        <w:t xml:space="preserve">Отдельные вопросы лицензирования деятельности, связанной с побочными продуктами с/х </w:t>
      </w:r>
      <w:proofErr w:type="spellStart"/>
      <w:proofErr w:type="gramStart"/>
      <w:r>
        <w:rPr>
          <w:b/>
        </w:rPr>
        <w:t>производ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ства</w:t>
      </w:r>
      <w:proofErr w:type="spellEnd"/>
      <w:proofErr w:type="gramEnd"/>
      <w:r>
        <w:rPr>
          <w:b/>
        </w:rPr>
        <w:t xml:space="preserve">. </w:t>
      </w:r>
      <w:r>
        <w:t xml:space="preserve">Актуальность наличия лицензии для предприятий и организаций, сельских хозяйств. Отмена </w:t>
      </w:r>
      <w:proofErr w:type="spellStart"/>
      <w:proofErr w:type="gramStart"/>
      <w:r>
        <w:t>лицензиро</w:t>
      </w:r>
      <w:proofErr w:type="spellEnd"/>
      <w:r>
        <w:t xml:space="preserve">- </w:t>
      </w:r>
      <w:proofErr w:type="spellStart"/>
      <w:r>
        <w:t>вания</w:t>
      </w:r>
      <w:proofErr w:type="spellEnd"/>
      <w:proofErr w:type="gramEnd"/>
      <w:r>
        <w:t>. Изменения, внес</w:t>
      </w:r>
      <w:r>
        <w:t xml:space="preserve">енные ФЗ №248. Судьба Приказ </w:t>
      </w:r>
      <w:proofErr w:type="spellStart"/>
      <w:r>
        <w:t>Росприроднадзора</w:t>
      </w:r>
      <w:proofErr w:type="spellEnd"/>
      <w:r>
        <w:t xml:space="preserve"> от 22.05.2017 N242 (ред. от 18.01.2024) «Об утверждении Федерального классификационного каталога отходов» (Зарегистрировано в Минюсте России 08.06.2017 N 47008) и Ст.12. ФЗ от 04.05.2011 N 99-ФЗ (ред. от 25.12.</w:t>
      </w:r>
      <w:r>
        <w:t xml:space="preserve">2023) «О </w:t>
      </w:r>
      <w:proofErr w:type="spellStart"/>
      <w:proofErr w:type="gramStart"/>
      <w:r>
        <w:t>лицензирова</w:t>
      </w:r>
      <w:proofErr w:type="spellEnd"/>
      <w:r>
        <w:t xml:space="preserve">- </w:t>
      </w:r>
      <w:proofErr w:type="spellStart"/>
      <w:r>
        <w:t>нии</w:t>
      </w:r>
      <w:proofErr w:type="spellEnd"/>
      <w:proofErr w:type="gramEnd"/>
      <w:r>
        <w:t xml:space="preserve"> отдельных видов деятельности».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spacing w:line="237" w:lineRule="auto"/>
        <w:ind w:right="417"/>
      </w:pPr>
      <w:r>
        <w:rPr>
          <w:b/>
        </w:rPr>
        <w:t xml:space="preserve">Ветеринарно-санитарные правила подготовки навоза к использованию в качестве органических </w:t>
      </w:r>
      <w:proofErr w:type="spellStart"/>
      <w:proofErr w:type="gramStart"/>
      <w:r>
        <w:rPr>
          <w:b/>
        </w:rPr>
        <w:t>удоб</w:t>
      </w:r>
      <w:proofErr w:type="spellEnd"/>
      <w:r>
        <w:rPr>
          <w:b/>
        </w:rPr>
        <w:t>- рений</w:t>
      </w:r>
      <w:proofErr w:type="gramEnd"/>
      <w:r>
        <w:rPr>
          <w:b/>
        </w:rPr>
        <w:t xml:space="preserve">. </w:t>
      </w:r>
      <w:r>
        <w:t xml:space="preserve">Нормативно-правовое регулирование процесса (ГОСТ 26074-84, </w:t>
      </w:r>
      <w:proofErr w:type="spellStart"/>
      <w:r>
        <w:t>СанПин</w:t>
      </w:r>
      <w:proofErr w:type="spellEnd"/>
      <w:r>
        <w:t xml:space="preserve"> 2.1.3684-21, нормы </w:t>
      </w:r>
      <w:proofErr w:type="spellStart"/>
      <w:proofErr w:type="gramStart"/>
      <w:r>
        <w:t>техноло</w:t>
      </w:r>
      <w:proofErr w:type="spellEnd"/>
      <w:r>
        <w:t xml:space="preserve">- </w:t>
      </w:r>
      <w:proofErr w:type="spellStart"/>
      <w:r>
        <w:t>гич</w:t>
      </w:r>
      <w:r>
        <w:t>еского</w:t>
      </w:r>
      <w:proofErr w:type="spellEnd"/>
      <w:proofErr w:type="gramEnd"/>
      <w:r>
        <w:t xml:space="preserve"> проектирования и иные документы)</w:t>
      </w:r>
      <w:r>
        <w:rPr>
          <w:b/>
        </w:rPr>
        <w:t xml:space="preserve">. </w:t>
      </w:r>
      <w:r>
        <w:t>Ответственность за нарушение правил обращения с побочны-</w:t>
      </w:r>
      <w:bookmarkStart w:id="1" w:name="_GoBack"/>
      <w:bookmarkEnd w:id="1"/>
    </w:p>
    <w:p w:rsidR="008741C1" w:rsidRDefault="008741C1">
      <w:pPr>
        <w:pStyle w:val="a4"/>
        <w:spacing w:line="237" w:lineRule="auto"/>
        <w:sectPr w:rsidR="008741C1">
          <w:pgSz w:w="11900" w:h="16840"/>
          <w:pgMar w:top="220" w:right="141" w:bottom="280" w:left="425" w:header="720" w:footer="720" w:gutter="0"/>
          <w:cols w:space="720"/>
        </w:sectPr>
      </w:pP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spacing w:before="71"/>
        <w:ind w:right="418"/>
      </w:pPr>
      <w:bookmarkStart w:id="2" w:name="3"/>
      <w:bookmarkEnd w:id="2"/>
      <w:r>
        <w:rPr>
          <w:b/>
        </w:rPr>
        <w:lastRenderedPageBreak/>
        <w:t xml:space="preserve">Методические рекомендации, регулирующие хранение, переработку, использование отходов </w:t>
      </w:r>
      <w:proofErr w:type="spellStart"/>
      <w:proofErr w:type="gramStart"/>
      <w:r>
        <w:rPr>
          <w:b/>
        </w:rPr>
        <w:t>сельскохо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зяйственного</w:t>
      </w:r>
      <w:proofErr w:type="spellEnd"/>
      <w:proofErr w:type="gramEnd"/>
      <w:r>
        <w:rPr>
          <w:b/>
        </w:rPr>
        <w:t xml:space="preserve"> произво</w:t>
      </w:r>
      <w:r>
        <w:rPr>
          <w:b/>
        </w:rPr>
        <w:t xml:space="preserve">дства. </w:t>
      </w:r>
      <w:r>
        <w:t xml:space="preserve">ГОСТ Р113.15.01-2019 «Наилучшие доступные технологии». Использование в практике материалов ИТС 42-2017. Актуальные вопросы и рекомендации по обработке, утилизации, </w:t>
      </w:r>
      <w:proofErr w:type="spellStart"/>
      <w:proofErr w:type="gramStart"/>
      <w:r>
        <w:t>обезвре</w:t>
      </w:r>
      <w:proofErr w:type="spellEnd"/>
      <w:r>
        <w:t xml:space="preserve">- </w:t>
      </w:r>
      <w:proofErr w:type="spellStart"/>
      <w:r>
        <w:t>живанию</w:t>
      </w:r>
      <w:proofErr w:type="spellEnd"/>
      <w:proofErr w:type="gramEnd"/>
      <w:r>
        <w:t xml:space="preserve"> отходов (в </w:t>
      </w:r>
      <w:proofErr w:type="spellStart"/>
      <w:r>
        <w:t>т.ч</w:t>
      </w:r>
      <w:proofErr w:type="spellEnd"/>
      <w:r>
        <w:t>. органических). Оборудование специальных площадок для</w:t>
      </w:r>
      <w:r>
        <w:t xml:space="preserve"> хранения, исключающих загрязнение окружающей среды.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4"/>
      </w:pPr>
      <w:r>
        <w:rPr>
          <w:b/>
        </w:rPr>
        <w:t xml:space="preserve">Нормативное регулирование и документационное обеспечение процессов обращения с побочными продуктами сельскохозяйственного производства внутри предприятия. </w:t>
      </w:r>
      <w:r>
        <w:t xml:space="preserve">Перечень документов и </w:t>
      </w:r>
      <w:proofErr w:type="spellStart"/>
      <w:proofErr w:type="gramStart"/>
      <w:r>
        <w:t>локаль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актов, необход</w:t>
      </w:r>
      <w:r>
        <w:t xml:space="preserve">имых для осуществления всех процессов. Разработка технических условий, </w:t>
      </w:r>
      <w:proofErr w:type="spellStart"/>
      <w:proofErr w:type="gramStart"/>
      <w:r>
        <w:t>технологиче</w:t>
      </w:r>
      <w:proofErr w:type="spellEnd"/>
      <w:r>
        <w:t xml:space="preserve">- </w:t>
      </w:r>
      <w:proofErr w:type="spellStart"/>
      <w:r>
        <w:t>ских</w:t>
      </w:r>
      <w:proofErr w:type="spellEnd"/>
      <w:proofErr w:type="gramEnd"/>
      <w:r>
        <w:t xml:space="preserve"> регламентов по экологически</w:t>
      </w:r>
      <w:r>
        <w:rPr>
          <w:spacing w:val="-1"/>
        </w:rPr>
        <w:t xml:space="preserve"> </w:t>
      </w:r>
      <w:r>
        <w:t xml:space="preserve">безопасному обращению с пометом, навозом, отходами растительного про- </w:t>
      </w:r>
      <w:proofErr w:type="spellStart"/>
      <w:r>
        <w:t>исхождения</w:t>
      </w:r>
      <w:proofErr w:type="spellEnd"/>
      <w:r>
        <w:t>, программы производственного экологического контроля (ПЭК)</w:t>
      </w:r>
      <w:r>
        <w:t xml:space="preserve"> с распределением обязанностей между работниками/подразделениями предприятия.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6"/>
      </w:pPr>
      <w:r>
        <w:rPr>
          <w:b/>
        </w:rPr>
        <w:t xml:space="preserve">Актуальные вопросы ведения финансово-хозяйственной деятельности </w:t>
      </w:r>
      <w:r>
        <w:t>на предприятии, связанной с учетом, хранением и использованием побочных продуктов. Экономика хранения, переработки</w:t>
      </w:r>
      <w:r>
        <w:t>, использования навоза.</w:t>
      </w:r>
      <w:r>
        <w:rPr>
          <w:spacing w:val="77"/>
        </w:rPr>
        <w:t xml:space="preserve">   </w:t>
      </w:r>
      <w:r>
        <w:t>Расчет</w:t>
      </w:r>
      <w:r>
        <w:rPr>
          <w:spacing w:val="-2"/>
        </w:rPr>
        <w:t xml:space="preserve"> </w:t>
      </w:r>
      <w:r>
        <w:t>экономического эффекта</w:t>
      </w:r>
      <w:r>
        <w:rPr>
          <w:spacing w:val="78"/>
        </w:rPr>
        <w:t xml:space="preserve">   </w:t>
      </w:r>
      <w:proofErr w:type="gramStart"/>
      <w:r>
        <w:t>для</w:t>
      </w:r>
      <w:r>
        <w:rPr>
          <w:spacing w:val="80"/>
          <w:w w:val="150"/>
        </w:rPr>
        <w:t xml:space="preserve">  </w:t>
      </w:r>
      <w:r>
        <w:t>технологической</w:t>
      </w:r>
      <w:proofErr w:type="gramEnd"/>
      <w:r>
        <w:rPr>
          <w:spacing w:val="80"/>
          <w:w w:val="150"/>
        </w:rPr>
        <w:t xml:space="preserve">  </w:t>
      </w:r>
      <w:r>
        <w:t>цепочки</w:t>
      </w:r>
      <w:r>
        <w:rPr>
          <w:spacing w:val="77"/>
        </w:rPr>
        <w:t xml:space="preserve">   </w:t>
      </w:r>
      <w:r>
        <w:t>(система</w:t>
      </w:r>
      <w:r>
        <w:rPr>
          <w:spacing w:val="80"/>
          <w:w w:val="150"/>
        </w:rPr>
        <w:t xml:space="preserve">  </w:t>
      </w:r>
      <w:r>
        <w:t xml:space="preserve">содержа- </w:t>
      </w:r>
      <w:proofErr w:type="spellStart"/>
      <w:r>
        <w:t>ния</w:t>
      </w:r>
      <w:proofErr w:type="spellEnd"/>
      <w:r>
        <w:t>,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переработки навоза и т.д.). Оформление документации и отчетности по ней. Официальный ввод в обиход сельскохозяйственных производств</w:t>
      </w:r>
      <w:r>
        <w:t xml:space="preserve"> и частных подворий побочных продуктов. Отражение </w:t>
      </w:r>
      <w:proofErr w:type="gramStart"/>
      <w:r>
        <w:t xml:space="preserve">дан- </w:t>
      </w:r>
      <w:proofErr w:type="spellStart"/>
      <w:r>
        <w:t>ных</w:t>
      </w:r>
      <w:proofErr w:type="spellEnd"/>
      <w:proofErr w:type="gramEnd"/>
      <w:r>
        <w:t xml:space="preserve"> сведений в бухгалтерском и налоговом учете. Вопросы оформления права собственности, права покупки</w:t>
      </w:r>
      <w:r>
        <w:rPr>
          <w:spacing w:val="40"/>
        </w:rPr>
        <w:t xml:space="preserve"> </w:t>
      </w:r>
      <w:r>
        <w:t>и продажи (взаимодействие с ИП, юр. лицами и КФХ).</w:t>
      </w:r>
      <w:r>
        <w:rPr>
          <w:spacing w:val="-2"/>
        </w:rPr>
        <w:t xml:space="preserve"> </w:t>
      </w:r>
      <w:r>
        <w:t xml:space="preserve">Использование в качестве удобрений: уведомление </w:t>
      </w:r>
      <w:r>
        <w:t>госорганов. Методы оптимизации расходов и снижение себестоимости продукции.</w:t>
      </w:r>
    </w:p>
    <w:p w:rsidR="008741C1" w:rsidRDefault="00661345">
      <w:pPr>
        <w:pStyle w:val="2"/>
        <w:numPr>
          <w:ilvl w:val="0"/>
          <w:numId w:val="2"/>
        </w:numPr>
        <w:tabs>
          <w:tab w:val="left" w:pos="424"/>
          <w:tab w:val="left" w:pos="426"/>
        </w:tabs>
        <w:ind w:right="424"/>
        <w:jc w:val="both"/>
      </w:pPr>
      <w:r>
        <w:t>Практические рекомендации по исключению правовых и финансовых рисков при использовании побочных продуктов животноводства.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4"/>
      </w:pPr>
      <w:r>
        <w:rPr>
          <w:b/>
        </w:rPr>
        <w:t>Действующая</w:t>
      </w:r>
      <w:r>
        <w:rPr>
          <w:b/>
          <w:spacing w:val="-1"/>
        </w:rPr>
        <w:t xml:space="preserve"> </w:t>
      </w:r>
      <w:r>
        <w:rPr>
          <w:b/>
        </w:rPr>
        <w:t>практика</w:t>
      </w:r>
      <w:r>
        <w:rPr>
          <w:b/>
          <w:spacing w:val="-2"/>
        </w:rPr>
        <w:t xml:space="preserve"> </w:t>
      </w:r>
      <w:r>
        <w:rPr>
          <w:b/>
        </w:rPr>
        <w:t>переработки побочных</w:t>
      </w:r>
      <w:r>
        <w:rPr>
          <w:b/>
          <w:spacing w:val="-2"/>
        </w:rPr>
        <w:t xml:space="preserve"> </w:t>
      </w:r>
      <w:r>
        <w:rPr>
          <w:b/>
        </w:rPr>
        <w:t xml:space="preserve">продуктов. </w:t>
      </w:r>
      <w:r>
        <w:t>Современные</w:t>
      </w:r>
      <w:r>
        <w:rPr>
          <w:spacing w:val="-1"/>
        </w:rPr>
        <w:t xml:space="preserve"> </w:t>
      </w:r>
      <w:r>
        <w:t>технологии переработки,</w:t>
      </w:r>
      <w:r>
        <w:rPr>
          <w:spacing w:val="-2"/>
        </w:rPr>
        <w:t xml:space="preserve"> </w:t>
      </w:r>
      <w:proofErr w:type="spellStart"/>
      <w:proofErr w:type="gramStart"/>
      <w:r>
        <w:t>исполь</w:t>
      </w:r>
      <w:proofErr w:type="spellEnd"/>
      <w:r>
        <w:t xml:space="preserve">- </w:t>
      </w:r>
      <w:proofErr w:type="spellStart"/>
      <w:r>
        <w:t>зуемые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Эффективное оборудование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proofErr w:type="spellStart"/>
      <w:r>
        <w:t>блочно</w:t>
      </w:r>
      <w:proofErr w:type="spellEnd"/>
      <w:r>
        <w:t>-модульных</w:t>
      </w:r>
      <w:r>
        <w:rPr>
          <w:spacing w:val="-2"/>
        </w:rPr>
        <w:t xml:space="preserve"> </w:t>
      </w:r>
      <w:r>
        <w:t>цехов).</w:t>
      </w:r>
      <w:r>
        <w:rPr>
          <w:spacing w:val="40"/>
        </w:rPr>
        <w:t xml:space="preserve"> </w:t>
      </w:r>
      <w:r>
        <w:t>Актуальные</w:t>
      </w:r>
      <w:r>
        <w:rPr>
          <w:spacing w:val="-4"/>
        </w:rPr>
        <w:t xml:space="preserve"> </w:t>
      </w:r>
      <w:r>
        <w:t xml:space="preserve">способы утилизации. Анализ внедрения эффективной современной системы переработки и утилизации на примере </w:t>
      </w:r>
      <w:proofErr w:type="gramStart"/>
      <w:r>
        <w:t>от- дельных</w:t>
      </w:r>
      <w:proofErr w:type="gramEnd"/>
      <w:r>
        <w:t xml:space="preserve"> успешных хозяйств.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9"/>
      </w:pPr>
      <w:r>
        <w:rPr>
          <w:b/>
        </w:rPr>
        <w:t>Рынок органических и органоминеральных удобрений</w:t>
      </w:r>
      <w:r>
        <w:t>. Перспективы вывода продуктов переработки на рынок органических удобрен</w:t>
      </w:r>
      <w:r>
        <w:t>ий. Анализ рынка, объема рынка, баланса спроса и предложения, обзор рынка производства, анализ производителей. Возможности поставок органических удобрений на экспорт.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16"/>
      </w:pPr>
      <w:r>
        <w:rPr>
          <w:b/>
        </w:rPr>
        <w:t xml:space="preserve">Перспективы вступления в силу в ближайшее время новых нормативно-правовых документов. </w:t>
      </w:r>
      <w:proofErr w:type="gramStart"/>
      <w:r>
        <w:t>Пер</w:t>
      </w:r>
      <w:r>
        <w:t>е- смотр</w:t>
      </w:r>
      <w:proofErr w:type="gramEnd"/>
      <w:r>
        <w:t xml:space="preserve"> нормативов по микроэлементам,</w:t>
      </w:r>
      <w:r>
        <w:rPr>
          <w:spacing w:val="-1"/>
        </w:rPr>
        <w:t xml:space="preserve"> </w:t>
      </w:r>
      <w:r>
        <w:t>сдерживающим развитие</w:t>
      </w:r>
      <w:r>
        <w:rPr>
          <w:spacing w:val="-1"/>
        </w:rPr>
        <w:t xml:space="preserve"> </w:t>
      </w:r>
      <w:r>
        <w:t>отрасли (нитраты, нитратный</w:t>
      </w:r>
      <w:r>
        <w:rPr>
          <w:spacing w:val="-2"/>
        </w:rPr>
        <w:t xml:space="preserve"> </w:t>
      </w:r>
      <w:r>
        <w:t>азот).</w:t>
      </w:r>
      <w:r>
        <w:rPr>
          <w:spacing w:val="-4"/>
        </w:rPr>
        <w:t xml:space="preserve"> </w:t>
      </w:r>
      <w:r>
        <w:t xml:space="preserve">Внесение изменений в действующие ГОСТы и </w:t>
      </w:r>
      <w:proofErr w:type="spellStart"/>
      <w:r>
        <w:t>СанПины</w:t>
      </w:r>
      <w:proofErr w:type="spellEnd"/>
      <w:r>
        <w:t xml:space="preserve">. Организация контрольно-надзорной деятельности за </w:t>
      </w:r>
      <w:proofErr w:type="spellStart"/>
      <w:proofErr w:type="gramStart"/>
      <w:r>
        <w:t>провер</w:t>
      </w:r>
      <w:proofErr w:type="spellEnd"/>
      <w:r>
        <w:t xml:space="preserve">- </w:t>
      </w:r>
      <w:proofErr w:type="spellStart"/>
      <w:r>
        <w:t>ками</w:t>
      </w:r>
      <w:proofErr w:type="spellEnd"/>
      <w:proofErr w:type="gramEnd"/>
      <w:r>
        <w:t xml:space="preserve"> (проведение проверок и продление моратория).</w:t>
      </w:r>
    </w:p>
    <w:p w:rsidR="008741C1" w:rsidRDefault="00661345">
      <w:pPr>
        <w:pStyle w:val="2"/>
        <w:spacing w:line="251" w:lineRule="exact"/>
        <w:ind w:right="234"/>
      </w:pPr>
      <w:r>
        <w:t>В</w:t>
      </w:r>
      <w:r>
        <w:rPr>
          <w:spacing w:val="-7"/>
        </w:rPr>
        <w:t xml:space="preserve"> </w:t>
      </w:r>
      <w:r>
        <w:t>О</w:t>
      </w:r>
      <w:r>
        <w:t>БУЧЕНИИ</w:t>
      </w:r>
      <w:r>
        <w:rPr>
          <w:spacing w:val="-6"/>
        </w:rPr>
        <w:t xml:space="preserve"> </w:t>
      </w:r>
      <w:r>
        <w:t>ПРИНИМАЮТ</w:t>
      </w:r>
      <w:r>
        <w:rPr>
          <w:spacing w:val="-7"/>
        </w:rPr>
        <w:t xml:space="preserve"> </w:t>
      </w:r>
      <w:r>
        <w:rPr>
          <w:spacing w:val="-2"/>
        </w:rPr>
        <w:t>УЧАСТИЕ: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64"/>
      </w:pPr>
      <w:r>
        <w:rPr>
          <w:b/>
          <w:spacing w:val="-2"/>
        </w:rPr>
        <w:t>КУРМАКАЕВА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Тамара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Владимировна</w:t>
      </w:r>
      <w:r>
        <w:rPr>
          <w:b/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канд.</w:t>
      </w:r>
      <w:r>
        <w:rPr>
          <w:spacing w:val="-12"/>
        </w:rPr>
        <w:t xml:space="preserve"> </w:t>
      </w:r>
      <w:r>
        <w:rPr>
          <w:spacing w:val="-2"/>
        </w:rPr>
        <w:t>биол.</w:t>
      </w:r>
      <w:r>
        <w:rPr>
          <w:spacing w:val="-12"/>
        </w:rPr>
        <w:t xml:space="preserve"> </w:t>
      </w:r>
      <w:r>
        <w:rPr>
          <w:spacing w:val="-2"/>
        </w:rPr>
        <w:t>наук,</w:t>
      </w:r>
      <w:r>
        <w:rPr>
          <w:spacing w:val="-12"/>
        </w:rPr>
        <w:t xml:space="preserve"> </w:t>
      </w:r>
      <w:r>
        <w:rPr>
          <w:spacing w:val="-2"/>
        </w:rPr>
        <w:t>доцент,</w:t>
      </w:r>
      <w:r>
        <w:rPr>
          <w:spacing w:val="-10"/>
        </w:rPr>
        <w:t xml:space="preserve"> </w:t>
      </w:r>
      <w:r>
        <w:rPr>
          <w:spacing w:val="-2"/>
        </w:rPr>
        <w:t>профессор</w:t>
      </w:r>
      <w:r>
        <w:rPr>
          <w:spacing w:val="-12"/>
        </w:rPr>
        <w:t xml:space="preserve"> </w:t>
      </w:r>
      <w:r>
        <w:rPr>
          <w:spacing w:val="-2"/>
        </w:rPr>
        <w:t>кафедры</w:t>
      </w:r>
      <w:r>
        <w:rPr>
          <w:spacing w:val="-12"/>
        </w:rPr>
        <w:t xml:space="preserve"> </w:t>
      </w:r>
      <w:r>
        <w:rPr>
          <w:spacing w:val="-2"/>
        </w:rPr>
        <w:t>ветеринарного</w:t>
      </w:r>
      <w:r>
        <w:rPr>
          <w:spacing w:val="-10"/>
        </w:rPr>
        <w:t xml:space="preserve"> </w:t>
      </w:r>
      <w:proofErr w:type="spellStart"/>
      <w:proofErr w:type="gramStart"/>
      <w:r>
        <w:rPr>
          <w:spacing w:val="-2"/>
        </w:rPr>
        <w:t>менедж</w:t>
      </w:r>
      <w:proofErr w:type="spellEnd"/>
      <w:r>
        <w:rPr>
          <w:spacing w:val="-2"/>
        </w:rPr>
        <w:t xml:space="preserve">- </w:t>
      </w:r>
      <w:r>
        <w:rPr>
          <w:spacing w:val="-4"/>
        </w:rPr>
        <w:t>мента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продовольственной</w:t>
      </w:r>
      <w:r>
        <w:rPr>
          <w:spacing w:val="-11"/>
        </w:rPr>
        <w:t xml:space="preserve"> </w:t>
      </w:r>
      <w:r>
        <w:rPr>
          <w:spacing w:val="-4"/>
        </w:rPr>
        <w:t>безопасности</w:t>
      </w:r>
      <w:r>
        <w:rPr>
          <w:spacing w:val="-9"/>
        </w:rPr>
        <w:t xml:space="preserve"> </w:t>
      </w:r>
      <w:r>
        <w:rPr>
          <w:spacing w:val="-4"/>
        </w:rPr>
        <w:t>Российской</w:t>
      </w:r>
      <w:r>
        <w:rPr>
          <w:spacing w:val="-9"/>
        </w:rPr>
        <w:t xml:space="preserve"> </w:t>
      </w:r>
      <w:r>
        <w:rPr>
          <w:spacing w:val="-4"/>
        </w:rPr>
        <w:t>академии</w:t>
      </w:r>
      <w:r>
        <w:rPr>
          <w:spacing w:val="-11"/>
        </w:rPr>
        <w:t xml:space="preserve"> </w:t>
      </w:r>
      <w:r>
        <w:rPr>
          <w:spacing w:val="-4"/>
        </w:rPr>
        <w:t>кадрового</w:t>
      </w:r>
      <w:r>
        <w:rPr>
          <w:spacing w:val="-8"/>
        </w:rPr>
        <w:t xml:space="preserve"> </w:t>
      </w:r>
      <w:r>
        <w:rPr>
          <w:spacing w:val="-4"/>
        </w:rPr>
        <w:t>обеспечения</w:t>
      </w:r>
      <w:r>
        <w:rPr>
          <w:spacing w:val="-9"/>
        </w:rPr>
        <w:t xml:space="preserve"> </w:t>
      </w:r>
      <w:r>
        <w:rPr>
          <w:spacing w:val="-4"/>
        </w:rPr>
        <w:t>АПК.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65"/>
      </w:pPr>
      <w:r>
        <w:rPr>
          <w:b/>
        </w:rPr>
        <w:t xml:space="preserve">ШЕСТАКОВА Екатерина Владимировна </w:t>
      </w:r>
      <w:r>
        <w:t xml:space="preserve">– </w:t>
      </w:r>
      <w:proofErr w:type="spellStart"/>
      <w:r>
        <w:t>к.ю.н</w:t>
      </w:r>
      <w:proofErr w:type="spellEnd"/>
      <w:r>
        <w:t xml:space="preserve">., докторант </w:t>
      </w:r>
      <w:proofErr w:type="spellStart"/>
      <w:r>
        <w:t>РАНХиГС</w:t>
      </w:r>
      <w:proofErr w:type="spellEnd"/>
      <w:r>
        <w:t xml:space="preserve">, </w:t>
      </w:r>
      <w:proofErr w:type="spellStart"/>
      <w:r>
        <w:t>PhD</w:t>
      </w:r>
      <w:proofErr w:type="spellEnd"/>
      <w:r>
        <w:t xml:space="preserve"> Великобритании, </w:t>
      </w:r>
      <w:proofErr w:type="spellStart"/>
      <w:proofErr w:type="gramStart"/>
      <w:r>
        <w:t>генераль</w:t>
      </w:r>
      <w:proofErr w:type="spellEnd"/>
      <w:r>
        <w:t xml:space="preserve">- </w:t>
      </w:r>
      <w:proofErr w:type="spellStart"/>
      <w:r>
        <w:t>ный</w:t>
      </w:r>
      <w:proofErr w:type="spellEnd"/>
      <w:proofErr w:type="gramEnd"/>
      <w:r>
        <w:t xml:space="preserve"> директор ООО «Актуальный менеджмент», автор более 50 книг и 400 публикаций</w:t>
      </w:r>
    </w:p>
    <w:p w:rsidR="008741C1" w:rsidRDefault="00661345">
      <w:pPr>
        <w:pStyle w:val="2"/>
        <w:spacing w:line="249" w:lineRule="exact"/>
        <w:ind w:left="128" w:right="173"/>
      </w:pPr>
      <w:r>
        <w:t>УСЛОВИЯ</w:t>
      </w:r>
      <w:r>
        <w:rPr>
          <w:spacing w:val="-8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ОБУЧЕНИИ: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4"/>
          <w:tab w:val="left" w:pos="426"/>
        </w:tabs>
        <w:ind w:right="465"/>
      </w:pPr>
      <w:r>
        <w:t xml:space="preserve">Для участия в обучении </w:t>
      </w:r>
      <w:r>
        <w:rPr>
          <w:b/>
        </w:rPr>
        <w:t>необходимо</w:t>
      </w:r>
      <w:r>
        <w:t xml:space="preserve">: 1) зарегистрироваться по телефону </w:t>
      </w:r>
      <w:r>
        <w:rPr>
          <w:b/>
        </w:rPr>
        <w:t xml:space="preserve">8-965-186-89-61 </w:t>
      </w:r>
      <w:r>
        <w:t>или э</w:t>
      </w:r>
      <w:r>
        <w:t xml:space="preserve">лектронной почте </w:t>
      </w:r>
      <w:hyperlink r:id="rId6">
        <w:r>
          <w:rPr>
            <w:b/>
          </w:rPr>
          <w:t>mts.zdrav-seminar@mail.ru;</w:t>
        </w:r>
      </w:hyperlink>
      <w:r>
        <w:rPr>
          <w:b/>
        </w:rPr>
        <w:t xml:space="preserve"> </w:t>
      </w:r>
      <w:r>
        <w:t>2) получить счет на оплату регистрационного взноса; 3) оплатить счет и направить копию платежного поручения.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5"/>
        </w:tabs>
        <w:spacing w:line="269" w:lineRule="exact"/>
        <w:ind w:left="425" w:hanging="282"/>
      </w:pPr>
      <w:r>
        <w:t>Регистрационный</w:t>
      </w:r>
      <w:r>
        <w:rPr>
          <w:spacing w:val="-4"/>
        </w:rPr>
        <w:t xml:space="preserve"> </w:t>
      </w:r>
      <w:r>
        <w:t>взнос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слушателя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рублей</w:t>
      </w:r>
      <w:r>
        <w:rPr>
          <w:spacing w:val="-4"/>
        </w:rPr>
        <w:t xml:space="preserve"> </w:t>
      </w:r>
      <w:r>
        <w:t>(НДС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облагается).</w:t>
      </w:r>
    </w:p>
    <w:p w:rsidR="008741C1" w:rsidRDefault="00661345">
      <w:pPr>
        <w:pStyle w:val="a3"/>
        <w:ind w:right="1555" w:firstLine="0"/>
      </w:pPr>
      <w:r>
        <w:t>При</w:t>
      </w:r>
      <w:r>
        <w:rPr>
          <w:spacing w:val="-2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оплате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b/>
        </w:rPr>
        <w:t>28 февраля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5"/>
        </w:rPr>
        <w:t xml:space="preserve"> </w:t>
      </w:r>
      <w:r>
        <w:rPr>
          <w:b/>
        </w:rPr>
        <w:t>года</w:t>
      </w:r>
      <w:r>
        <w:rPr>
          <w:b/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специальная</w:t>
      </w:r>
      <w:r>
        <w:rPr>
          <w:spacing w:val="-6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34</w:t>
      </w:r>
      <w:r>
        <w:rPr>
          <w:b/>
          <w:spacing w:val="-3"/>
        </w:rPr>
        <w:t xml:space="preserve"> </w:t>
      </w:r>
      <w:r>
        <w:rPr>
          <w:b/>
        </w:rPr>
        <w:t>000</w:t>
      </w:r>
      <w:r>
        <w:rPr>
          <w:b/>
          <w:spacing w:val="-2"/>
        </w:rPr>
        <w:t xml:space="preserve"> </w:t>
      </w:r>
      <w:r>
        <w:rPr>
          <w:b/>
        </w:rPr>
        <w:t>рублей</w:t>
      </w:r>
      <w:r>
        <w:t>. В</w:t>
      </w:r>
      <w:r>
        <w:rPr>
          <w:spacing w:val="-1"/>
        </w:rPr>
        <w:t xml:space="preserve"> </w:t>
      </w:r>
      <w:r>
        <w:t>назначении платежа обязательно указать номер счета, название обучения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t>участника (</w:t>
      </w:r>
      <w:proofErr w:type="spellStart"/>
      <w:r>
        <w:t>ов</w:t>
      </w:r>
      <w:proofErr w:type="spellEnd"/>
      <w:r>
        <w:t>).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5"/>
        </w:tabs>
        <w:spacing w:line="268" w:lineRule="exact"/>
        <w:ind w:left="425" w:hanging="282"/>
        <w:jc w:val="left"/>
      </w:pPr>
      <w:r>
        <w:t>Начало</w:t>
      </w:r>
      <w:r>
        <w:rPr>
          <w:spacing w:val="-6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rPr>
          <w:b/>
        </w:rPr>
        <w:t>18</w:t>
      </w:r>
      <w:r>
        <w:rPr>
          <w:b/>
          <w:spacing w:val="-6"/>
        </w:rPr>
        <w:t xml:space="preserve"> </w:t>
      </w:r>
      <w:r>
        <w:rPr>
          <w:b/>
        </w:rPr>
        <w:t>марта</w:t>
      </w:r>
      <w:r>
        <w:rPr>
          <w:b/>
          <w:spacing w:val="-3"/>
        </w:rPr>
        <w:t xml:space="preserve"> </w:t>
      </w:r>
      <w:r>
        <w:rPr>
          <w:b/>
        </w:rPr>
        <w:t>2025</w:t>
      </w:r>
      <w:r>
        <w:rPr>
          <w:b/>
          <w:spacing w:val="-5"/>
        </w:rPr>
        <w:t xml:space="preserve"> </w:t>
      </w:r>
      <w:r>
        <w:rPr>
          <w:b/>
        </w:rPr>
        <w:t>года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10:00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Мск</w:t>
      </w:r>
      <w:proofErr w:type="spellEnd"/>
      <w:r>
        <w:t>.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rPr>
          <w:spacing w:val="-2"/>
        </w:rPr>
        <w:t>часа.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5"/>
        </w:tabs>
        <w:spacing w:line="269" w:lineRule="exact"/>
        <w:ind w:left="425" w:hanging="282"/>
        <w:jc w:val="left"/>
      </w:pPr>
      <w:r>
        <w:t>Участникам</w:t>
      </w:r>
      <w:r>
        <w:rPr>
          <w:spacing w:val="-10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выдается</w:t>
      </w:r>
      <w:r>
        <w:rPr>
          <w:spacing w:val="-9"/>
        </w:rPr>
        <w:t xml:space="preserve"> </w:t>
      </w:r>
      <w:r>
        <w:rPr>
          <w:b/>
        </w:rPr>
        <w:t>Удостоверение</w:t>
      </w:r>
      <w:r>
        <w:rPr>
          <w:b/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повышении</w:t>
      </w:r>
      <w:r>
        <w:rPr>
          <w:spacing w:val="-8"/>
        </w:rPr>
        <w:t xml:space="preserve"> </w:t>
      </w:r>
      <w:r>
        <w:t>квалификации,</w:t>
      </w:r>
      <w:r>
        <w:rPr>
          <w:spacing w:val="-7"/>
        </w:rPr>
        <w:t xml:space="preserve"> </w:t>
      </w:r>
      <w:r>
        <w:t>финансовые</w:t>
      </w:r>
      <w:r>
        <w:rPr>
          <w:spacing w:val="-7"/>
        </w:rPr>
        <w:t xml:space="preserve"> </w:t>
      </w:r>
      <w:r>
        <w:rPr>
          <w:spacing w:val="-2"/>
        </w:rPr>
        <w:t>документы.</w:t>
      </w:r>
    </w:p>
    <w:p w:rsidR="008741C1" w:rsidRDefault="00661345">
      <w:pPr>
        <w:pStyle w:val="a4"/>
        <w:numPr>
          <w:ilvl w:val="0"/>
          <w:numId w:val="2"/>
        </w:numPr>
        <w:tabs>
          <w:tab w:val="left" w:pos="425"/>
        </w:tabs>
        <w:spacing w:line="269" w:lineRule="exact"/>
        <w:ind w:left="425" w:hanging="282"/>
        <w:jc w:val="left"/>
      </w:pPr>
      <w:r>
        <w:t>Организаторы</w:t>
      </w:r>
      <w:r>
        <w:rPr>
          <w:spacing w:val="-9"/>
        </w:rPr>
        <w:t xml:space="preserve"> </w:t>
      </w:r>
      <w:r>
        <w:t>оставляют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заявленную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rPr>
          <w:spacing w:val="-2"/>
        </w:rPr>
        <w:t>изменения.</w:t>
      </w:r>
    </w:p>
    <w:tbl>
      <w:tblPr>
        <w:tblStyle w:val="TableNormal"/>
        <w:tblW w:w="0" w:type="auto"/>
        <w:tblInd w:w="132" w:type="dxa"/>
        <w:tblLayout w:type="fixed"/>
        <w:tblLook w:val="01E0" w:firstRow="1" w:lastRow="1" w:firstColumn="1" w:lastColumn="1" w:noHBand="0" w:noVBand="0"/>
      </w:tblPr>
      <w:tblGrid>
        <w:gridCol w:w="7053"/>
        <w:gridCol w:w="4099"/>
      </w:tblGrid>
      <w:tr w:rsidR="008741C1">
        <w:trPr>
          <w:trHeight w:val="2034"/>
        </w:trPr>
        <w:tc>
          <w:tcPr>
            <w:tcW w:w="7053" w:type="dxa"/>
          </w:tcPr>
          <w:p w:rsidR="008741C1" w:rsidRDefault="00661345">
            <w:pPr>
              <w:pStyle w:val="TableParagraph"/>
              <w:spacing w:before="203" w:line="249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ПЛАТФОРМА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ОБУЧЕНИЯ:</w:t>
            </w:r>
          </w:p>
          <w:p w:rsidR="008741C1" w:rsidRDefault="0066134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65" w:lineRule="exact"/>
              <w:ind w:hanging="359"/>
              <w:jc w:val="both"/>
            </w:pP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будет</w:t>
            </w:r>
            <w:r>
              <w:rPr>
                <w:spacing w:val="-4"/>
              </w:rPr>
              <w:t xml:space="preserve"> </w:t>
            </w:r>
            <w:r>
              <w:t>проходить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удобной</w:t>
            </w:r>
            <w:r>
              <w:rPr>
                <w:spacing w:val="-5"/>
              </w:rPr>
              <w:t xml:space="preserve"> </w:t>
            </w:r>
            <w:r>
              <w:t>платформе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GetCourse</w:t>
            </w:r>
            <w:proofErr w:type="spellEnd"/>
          </w:p>
          <w:p w:rsidR="008741C1" w:rsidRDefault="0066134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69" w:lineRule="exact"/>
              <w:ind w:hanging="359"/>
              <w:jc w:val="both"/>
            </w:pP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сайта: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https://getcourse.ru/</w:t>
            </w:r>
          </w:p>
          <w:p w:rsidR="008741C1" w:rsidRDefault="0066134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ind w:right="245"/>
              <w:jc w:val="both"/>
            </w:pPr>
            <w:r>
              <w:t>Перед</w:t>
            </w:r>
            <w:r>
              <w:rPr>
                <w:spacing w:val="-4"/>
              </w:rPr>
              <w:t xml:space="preserve"> </w:t>
            </w:r>
            <w:r>
              <w:t>началом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слушатель</w:t>
            </w:r>
            <w:r>
              <w:rPr>
                <w:spacing w:val="-6"/>
              </w:rPr>
              <w:t xml:space="preserve"> </w:t>
            </w:r>
            <w:r>
              <w:t>получает</w:t>
            </w:r>
            <w:r>
              <w:rPr>
                <w:spacing w:val="-5"/>
              </w:rPr>
              <w:t xml:space="preserve"> </w:t>
            </w:r>
            <w:r>
              <w:t>персональный</w:t>
            </w:r>
            <w:r>
              <w:rPr>
                <w:spacing w:val="-6"/>
              </w:rPr>
              <w:t xml:space="preserve"> </w:t>
            </w:r>
            <w:r>
              <w:t>доступ в личный кабинет, где размещены видео-лекции, а также полный пакет методических материалов к обучению</w:t>
            </w:r>
          </w:p>
          <w:p w:rsidR="008741C1" w:rsidRDefault="00661345">
            <w:pPr>
              <w:pStyle w:val="TableParagraph"/>
              <w:numPr>
                <w:ilvl w:val="0"/>
                <w:numId w:val="1"/>
              </w:numPr>
              <w:tabs>
                <w:tab w:val="left" w:pos="409"/>
              </w:tabs>
              <w:spacing w:line="252" w:lineRule="exact"/>
              <w:ind w:hanging="359"/>
              <w:jc w:val="both"/>
            </w:pPr>
            <w:r>
              <w:t>Доступ</w:t>
            </w:r>
            <w:r>
              <w:rPr>
                <w:spacing w:val="-4"/>
              </w:rPr>
              <w:t xml:space="preserve"> </w:t>
            </w:r>
            <w:r>
              <w:t>предоставляется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t>календарных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дней</w:t>
            </w:r>
          </w:p>
        </w:tc>
        <w:tc>
          <w:tcPr>
            <w:tcW w:w="4099" w:type="dxa"/>
          </w:tcPr>
          <w:p w:rsidR="008741C1" w:rsidRDefault="00661345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01725" cy="1057275"/>
                  <wp:effectExtent l="0" t="0" r="0" b="0"/>
                  <wp:docPr id="4" name="Image 4" descr="getcour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getcours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72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41C1" w:rsidRDefault="00661345">
      <w:pPr>
        <w:spacing w:before="208"/>
        <w:ind w:left="61" w:right="197"/>
        <w:jc w:val="center"/>
        <w:rPr>
          <w:b/>
        </w:rPr>
      </w:pPr>
      <w:r>
        <w:rPr>
          <w:b/>
        </w:rPr>
        <w:t>СПРАВКИ</w:t>
      </w:r>
      <w:r>
        <w:rPr>
          <w:b/>
          <w:spacing w:val="-15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ОБЯЗАТЕЛЬНАЯ</w:t>
      </w:r>
      <w:r>
        <w:rPr>
          <w:b/>
          <w:spacing w:val="-12"/>
        </w:rPr>
        <w:t xml:space="preserve"> </w:t>
      </w:r>
      <w:r>
        <w:rPr>
          <w:b/>
        </w:rPr>
        <w:t>ПРЕДВАРИТЕЛЬНАЯ</w:t>
      </w:r>
      <w:r>
        <w:rPr>
          <w:b/>
          <w:spacing w:val="-11"/>
        </w:rPr>
        <w:t xml:space="preserve"> </w:t>
      </w:r>
      <w:r>
        <w:rPr>
          <w:b/>
        </w:rPr>
        <w:t>РЕГИСТРАЦИЯ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СЛУШАТЕЛЕЙ:</w:t>
      </w:r>
    </w:p>
    <w:p w:rsidR="008741C1" w:rsidRDefault="00661345">
      <w:pPr>
        <w:spacing w:before="252"/>
        <w:ind w:left="654"/>
        <w:rPr>
          <w:b/>
          <w:sz w:val="24"/>
        </w:rPr>
      </w:pPr>
      <w:r>
        <w:rPr>
          <w:b/>
          <w:sz w:val="24"/>
        </w:rPr>
        <w:t>Телефон: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8-965-186-89-61,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8(495)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223-70-80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доб.219</w:t>
      </w:r>
    </w:p>
    <w:p w:rsidR="008741C1" w:rsidRDefault="00661345">
      <w:pPr>
        <w:ind w:left="654"/>
        <w:rPr>
          <w:b/>
          <w:sz w:val="24"/>
        </w:rPr>
      </w:pPr>
      <w:r>
        <w:rPr>
          <w:b/>
          <w:spacing w:val="-2"/>
          <w:sz w:val="24"/>
        </w:rPr>
        <w:t>E-</w:t>
      </w:r>
      <w:proofErr w:type="spellStart"/>
      <w:r>
        <w:rPr>
          <w:b/>
          <w:spacing w:val="-2"/>
          <w:sz w:val="24"/>
        </w:rPr>
        <w:t>mail</w:t>
      </w:r>
      <w:proofErr w:type="spellEnd"/>
      <w:r>
        <w:rPr>
          <w:b/>
          <w:spacing w:val="-2"/>
          <w:sz w:val="24"/>
        </w:rPr>
        <w:t>:</w:t>
      </w:r>
      <w:r>
        <w:rPr>
          <w:b/>
          <w:spacing w:val="18"/>
          <w:sz w:val="24"/>
        </w:rPr>
        <w:t xml:space="preserve"> </w:t>
      </w:r>
      <w:hyperlink r:id="rId8">
        <w:r>
          <w:rPr>
            <w:b/>
            <w:spacing w:val="-2"/>
            <w:sz w:val="24"/>
          </w:rPr>
          <w:t>mts.zdrav-seminar@mail.ru</w:t>
        </w:r>
      </w:hyperlink>
    </w:p>
    <w:p w:rsidR="008741C1" w:rsidRDefault="00661345">
      <w:pPr>
        <w:ind w:left="644"/>
        <w:rPr>
          <w:b/>
          <w:sz w:val="24"/>
        </w:rPr>
      </w:pPr>
      <w:r>
        <w:rPr>
          <w:b/>
          <w:sz w:val="24"/>
        </w:rPr>
        <w:t>Ваш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менеджер</w:t>
      </w:r>
      <w:r>
        <w:rPr>
          <w:b/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Цыбанева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Марина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Павловна.</w:t>
      </w:r>
    </w:p>
    <w:sectPr w:rsidR="008741C1">
      <w:pgSz w:w="11900" w:h="16840"/>
      <w:pgMar w:top="22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2115A"/>
    <w:multiLevelType w:val="hybridMultilevel"/>
    <w:tmpl w:val="BD085690"/>
    <w:lvl w:ilvl="0" w:tplc="6C7E7A6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A06EC5E"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2" w:tplc="4FF24EEC">
      <w:numFmt w:val="bullet"/>
      <w:lvlText w:val="•"/>
      <w:lvlJc w:val="left"/>
      <w:pPr>
        <w:ind w:left="2602" w:hanging="284"/>
      </w:pPr>
      <w:rPr>
        <w:rFonts w:hint="default"/>
        <w:lang w:val="ru-RU" w:eastAsia="en-US" w:bidi="ar-SA"/>
      </w:rPr>
    </w:lvl>
    <w:lvl w:ilvl="3" w:tplc="4AF62422">
      <w:numFmt w:val="bullet"/>
      <w:lvlText w:val="•"/>
      <w:lvlJc w:val="left"/>
      <w:pPr>
        <w:ind w:left="3694" w:hanging="284"/>
      </w:pPr>
      <w:rPr>
        <w:rFonts w:hint="default"/>
        <w:lang w:val="ru-RU" w:eastAsia="en-US" w:bidi="ar-SA"/>
      </w:rPr>
    </w:lvl>
    <w:lvl w:ilvl="4" w:tplc="9194586A">
      <w:numFmt w:val="bullet"/>
      <w:lvlText w:val="•"/>
      <w:lvlJc w:val="left"/>
      <w:pPr>
        <w:ind w:left="4785" w:hanging="284"/>
      </w:pPr>
      <w:rPr>
        <w:rFonts w:hint="default"/>
        <w:lang w:val="ru-RU" w:eastAsia="en-US" w:bidi="ar-SA"/>
      </w:rPr>
    </w:lvl>
    <w:lvl w:ilvl="5" w:tplc="6AB86B36">
      <w:numFmt w:val="bullet"/>
      <w:lvlText w:val="•"/>
      <w:lvlJc w:val="left"/>
      <w:pPr>
        <w:ind w:left="5877" w:hanging="284"/>
      </w:pPr>
      <w:rPr>
        <w:rFonts w:hint="default"/>
        <w:lang w:val="ru-RU" w:eastAsia="en-US" w:bidi="ar-SA"/>
      </w:rPr>
    </w:lvl>
    <w:lvl w:ilvl="6" w:tplc="96BC361C">
      <w:numFmt w:val="bullet"/>
      <w:lvlText w:val="•"/>
      <w:lvlJc w:val="left"/>
      <w:pPr>
        <w:ind w:left="6968" w:hanging="284"/>
      </w:pPr>
      <w:rPr>
        <w:rFonts w:hint="default"/>
        <w:lang w:val="ru-RU" w:eastAsia="en-US" w:bidi="ar-SA"/>
      </w:rPr>
    </w:lvl>
    <w:lvl w:ilvl="7" w:tplc="43E61E1E">
      <w:numFmt w:val="bullet"/>
      <w:lvlText w:val="•"/>
      <w:lvlJc w:val="left"/>
      <w:pPr>
        <w:ind w:left="8059" w:hanging="284"/>
      </w:pPr>
      <w:rPr>
        <w:rFonts w:hint="default"/>
        <w:lang w:val="ru-RU" w:eastAsia="en-US" w:bidi="ar-SA"/>
      </w:rPr>
    </w:lvl>
    <w:lvl w:ilvl="8" w:tplc="E8C8F110">
      <w:numFmt w:val="bullet"/>
      <w:lvlText w:val="•"/>
      <w:lvlJc w:val="left"/>
      <w:pPr>
        <w:ind w:left="915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795D3E11"/>
    <w:multiLevelType w:val="hybridMultilevel"/>
    <w:tmpl w:val="97006AD4"/>
    <w:lvl w:ilvl="0" w:tplc="E708A47A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446EE86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3A74EDD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2F52B214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4" w:tplc="28B61A70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5" w:tplc="9E5A6DBC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6" w:tplc="27508C7C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7" w:tplc="10B8C40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8" w:tplc="1B1EA396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C1"/>
    <w:rsid w:val="00661345"/>
    <w:rsid w:val="0087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89E23-17D5-4417-822C-3BB3E4BA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688" w:right="2683" w:hanging="4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61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6" w:hanging="284"/>
      <w:jc w:val="both"/>
    </w:pPr>
  </w:style>
  <w:style w:type="paragraph" w:styleId="a4">
    <w:name w:val="List Paragraph"/>
    <w:basedOn w:val="a"/>
    <w:uiPriority w:val="1"/>
    <w:qFormat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sybaneva@zdrav-semina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s.zdrav-seminar@mail.ru" TargetMode="External"/><Relationship Id="rId5" Type="http://schemas.openxmlformats.org/officeDocument/2006/relationships/hyperlink" Target="https://www.consultant.ru/document/cons_doc_LAW_47504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Геннадий Викторович</dc:creator>
  <cp:lastModifiedBy>Лавриненков Геннадий Викторович</cp:lastModifiedBy>
  <cp:revision>2</cp:revision>
  <dcterms:created xsi:type="dcterms:W3CDTF">2025-02-24T09:53:00Z</dcterms:created>
  <dcterms:modified xsi:type="dcterms:W3CDTF">2025-02-24T09:53:00Z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  <property fmtid="{D5CDD505-2E9C-101B-9397-08002B2CF9AE}" pid="4" name="Producer">
    <vt:lpwstr>iText® Core 7.2.1 (AGPL version) ©2000-2021 iText Group NV</vt:lpwstr>
  </property>
</Properties>
</file>