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961" w:rsidRPr="00847C7E" w:rsidRDefault="00B860F0" w:rsidP="00B86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b/>
          <w:bCs/>
          <w:i/>
          <w:iCs/>
          <w:color w:val="1A1A1A"/>
          <w:sz w:val="20"/>
          <w:szCs w:val="20"/>
          <w:lang w:eastAsia="ru-RU"/>
        </w:rPr>
        <w:t>О</w:t>
      </w:r>
      <w:r w:rsidR="000D0EAA" w:rsidRPr="00847C7E">
        <w:rPr>
          <w:rFonts w:ascii="Times New Roman" w:eastAsia="Times New Roman" w:hAnsi="Times New Roman" w:cs="Times New Roman"/>
          <w:b/>
          <w:bCs/>
          <w:i/>
          <w:iCs/>
          <w:color w:val="1A1A1A"/>
          <w:sz w:val="20"/>
          <w:szCs w:val="20"/>
          <w:lang w:eastAsia="ru-RU"/>
        </w:rPr>
        <w:t xml:space="preserve"> новых мерах государственной поддержки</w:t>
      </w:r>
      <w:r w:rsidR="00404961" w:rsidRPr="00847C7E">
        <w:rPr>
          <w:rFonts w:ascii="Times New Roman" w:eastAsia="Times New Roman" w:hAnsi="Times New Roman" w:cs="Times New Roman"/>
          <w:b/>
          <w:bCs/>
          <w:i/>
          <w:color w:val="1A1A1A"/>
          <w:sz w:val="20"/>
          <w:szCs w:val="20"/>
          <w:lang w:eastAsia="ru-RU"/>
        </w:rPr>
        <w:t xml:space="preserve"> </w:t>
      </w:r>
    </w:p>
    <w:p w:rsidR="00B860F0" w:rsidRPr="00847C7E" w:rsidRDefault="00404961" w:rsidP="00B860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b/>
          <w:bCs/>
          <w:i/>
          <w:color w:val="1A1A1A"/>
          <w:sz w:val="20"/>
          <w:szCs w:val="20"/>
          <w:lang w:eastAsia="ru-RU"/>
        </w:rPr>
        <w:t>на реализацию проекта по организации малой сельской пекарни</w:t>
      </w:r>
    </w:p>
    <w:p w:rsidR="000D0EAA" w:rsidRPr="00847C7E" w:rsidRDefault="000D0EAA" w:rsidP="000D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 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b/>
          <w:bCs/>
          <w:color w:val="1A1A1A"/>
          <w:sz w:val="20"/>
          <w:szCs w:val="20"/>
          <w:lang w:eastAsia="ru-RU"/>
        </w:rPr>
        <w:t>🟡 Поддержка на реализацию проекта по организации малой сельской пекарни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Получатели: юридические лица или ИП, осуществляющим производство хлеба и хлебобулочных изделий, на сельских территориях и на территориях сельских агломераций. С мощностью пекарни, организованной в рамках проекта по организации малой сельской пекарни, не превышает 3000 килограммов хлеба и (или) хлебобулочных изделий в сутки.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Пекарня должна быть полного цикла.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 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</w:pPr>
      <w:r w:rsidRPr="00847C7E">
        <w:rPr>
          <w:rFonts w:ascii="Segoe UI Symbol" w:eastAsia="Times New Roman" w:hAnsi="Segoe UI Symbol" w:cs="Segoe UI Symbol"/>
          <w:b/>
          <w:color w:val="1A1A1A"/>
          <w:sz w:val="20"/>
          <w:szCs w:val="20"/>
          <w:lang w:eastAsia="ru-RU"/>
        </w:rPr>
        <w:t>💸</w:t>
      </w:r>
      <w:r w:rsidRPr="00847C7E"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  <w:t xml:space="preserve"> Грант на реализацию проекта по организации малой сельской пекарни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Грант не может быть направлен на завершение проектов, реализация которых начата до получения такого гранта, за исключением случаев, когда реализация проекта начата в текущем финансовом году и такой грант не дублирует затраты, финансирование которых осуществлялось в рамках ранее начатого проекта.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 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Получатель гранта должен пройти успешное тестирования на определение уровня предпринимательских компетенций в информационной системе.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 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Сумма «Гранта на реализацию проекта по организации малой сельской пекарни»: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● до 10 млн. рублей, (но не более 50% стоимости проекта, по организации малой сельской пекарни, предусматривающего приобретение, строительство, капитальный ремонт, реконструкцию или модернизацию производственных объектов и монтаж оборудования.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 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Перечень целевых направлений расходования средств гранта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1. приобретение, строительство, капитальный ремонт, реконструкция или модернизация производственных объектов;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2. приобретение и монтаж оборудования для производственных объектов, соответствующего кодам ОКПД 2 (в соответствии с приказом Минсельхоза России №185 от 30.03.2026).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Приобретение имущества, ранее приобретенного с использованием средств государственной поддержки, за счет гранта, не допускается.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 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Срок освоения гранта на реализацию — не более 18 месяцев со дня его получения.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 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Виды экономической деятельности: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Заявитель должен в соответствии с Общероссийским классификатором видов экономической деятельности ОК 029-2014 (КДЕС Ред. 2) иметь основной код: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10.71.1 «Производство хлеба и хлебобулочных изделий недлительного хранения»,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или дополнительные, в случае основного кода из подгрупп классов: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01 «Растениеводство и животноводство, охота и предоставление соответствующих услуг в этих областях»;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03.2 «Рыбоводство»;</w:t>
      </w:r>
    </w:p>
    <w:p w:rsidR="000D0EAA" w:rsidRPr="00847C7E" w:rsidRDefault="000D0EAA" w:rsidP="00847C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10 «Производство пищевых продуктов».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В течение не менее чем 5 лет со дня получения средств гранта осуществлять деятельность на сельской территории или на территории сельской агломерации, достигнуть показателей деятельности и представлять отчетность о реализации проекта.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 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</w:pPr>
      <w:r w:rsidRPr="00847C7E">
        <w:rPr>
          <w:rFonts w:ascii="Segoe UI Symbol" w:eastAsia="Times New Roman" w:hAnsi="Segoe UI Symbol" w:cs="Segoe UI Symbol"/>
          <w:b/>
          <w:color w:val="1A1A1A"/>
          <w:sz w:val="20"/>
          <w:szCs w:val="20"/>
          <w:lang w:eastAsia="ru-RU"/>
        </w:rPr>
        <w:t>💸</w:t>
      </w:r>
      <w:r w:rsidRPr="00847C7E"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  <w:t xml:space="preserve"> Субсидия на реализацию проекта по организации малой сельской пекарни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 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Сумма «Субсидии на реализацию проекта по организации малой сельской пекарни»:</w:t>
      </w:r>
    </w:p>
    <w:p w:rsidR="000D0EAA" w:rsidRPr="00847C7E" w:rsidRDefault="000D0EAA" w:rsidP="00847C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● возмещение до 50 % затрат, но не более 5 млн. рублей, связанных с приобретением и монтажом оборудования для производственных объектов, предназначенных для производства хлеба и хлебобулочных изделий, приобретением специализированного автотранспорта для перевозки хлеба и хлебобулочных изделий.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Средства бюджета предоставляются на финансовое обеспечение (возмещение) части затрат, понесенных получателями государственной поддержки в текущем финансовом году.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 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Перечень целевых направлений возмещение средств субсидии: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1. приобретением и монтажом оборудования для производственных объектов, предназначенных для производства хлеба и хлебобулочных изделий, соответствующих кодам ОКПД 2 (в соответствии с приказом Минсельхоза России №185 от 30.03.2026);</w:t>
      </w:r>
    </w:p>
    <w:p w:rsidR="000D0EAA" w:rsidRPr="00847C7E" w:rsidRDefault="000D0EAA" w:rsidP="00847C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2. приобретением специализированного автотранспорта для перевозки хлеба и хлебобулочных изделий, соответствующих кодам ОКПД 2.</w:t>
      </w:r>
    </w:p>
    <w:p w:rsidR="000D0EAA" w:rsidRPr="00847C7E" w:rsidRDefault="000D0EAA" w:rsidP="00B86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Обеспечение получателями государственной поддержки в течение не менее чем 2 лет с даты получения субсидии на реализацию проекта по организации малой сельской пекарни ежегодного прироста объема производства хлеба и (или) хлебобулочных изделий в размере не менее 3 %.</w:t>
      </w:r>
    </w:p>
    <w:p w:rsidR="000D0EAA" w:rsidRPr="00847C7E" w:rsidRDefault="000D0EAA" w:rsidP="00847C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 </w:t>
      </w:r>
    </w:p>
    <w:p w:rsidR="000D0EAA" w:rsidRPr="00847C7E" w:rsidRDefault="000D0EAA" w:rsidP="000D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С уважением,</w:t>
      </w:r>
      <w:bookmarkStart w:id="0" w:name="_GoBack"/>
    </w:p>
    <w:bookmarkEnd w:id="0"/>
    <w:p w:rsidR="000D0EAA" w:rsidRPr="00847C7E" w:rsidRDefault="000D0EAA" w:rsidP="000D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Автономная некоммерческая организация «Центр сельскохозяйственного</w:t>
      </w:r>
    </w:p>
    <w:p w:rsidR="000D0EAA" w:rsidRPr="00847C7E" w:rsidRDefault="000D0EAA" w:rsidP="000D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консультирования Смоленской области»</w:t>
      </w:r>
    </w:p>
    <w:p w:rsidR="000D0EAA" w:rsidRPr="00847C7E" w:rsidRDefault="000D0EAA" w:rsidP="000D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тел. 8 (4812) 22-98-10</w:t>
      </w:r>
    </w:p>
    <w:p w:rsidR="000D0EAA" w:rsidRPr="00847C7E" w:rsidRDefault="000D0EAA" w:rsidP="000D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сот. 8 (910) 710-34-10</w:t>
      </w:r>
    </w:p>
    <w:p w:rsidR="000D0EAA" w:rsidRPr="00847C7E" w:rsidRDefault="000D0EAA" w:rsidP="000D0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847C7E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сайт: </w:t>
      </w:r>
      <w:hyperlink r:id="rId4" w:tgtFrame="_blank" w:history="1">
        <w:r w:rsidRPr="00847C7E">
          <w:rPr>
            <w:rFonts w:ascii="Times New Roman" w:eastAsia="Times New Roman" w:hAnsi="Times New Roman" w:cs="Times New Roman"/>
            <w:color w:val="0077FF"/>
            <w:sz w:val="20"/>
            <w:szCs w:val="20"/>
            <w:u w:val="single"/>
            <w:lang w:eastAsia="ru-RU"/>
          </w:rPr>
          <w:t>csk-smolensk.ru</w:t>
        </w:r>
      </w:hyperlink>
    </w:p>
    <w:p w:rsidR="001670C1" w:rsidRPr="00847C7E" w:rsidRDefault="001670C1" w:rsidP="000D0EA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1670C1" w:rsidRPr="00847C7E" w:rsidSect="00012E0F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395"/>
    <w:rsid w:val="00012E0F"/>
    <w:rsid w:val="000D0EAA"/>
    <w:rsid w:val="001670C1"/>
    <w:rsid w:val="00404961"/>
    <w:rsid w:val="00456560"/>
    <w:rsid w:val="007C3395"/>
    <w:rsid w:val="00847C7E"/>
    <w:rsid w:val="00B8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69B32"/>
  <w15:chartTrackingRefBased/>
  <w15:docId w15:val="{136EEA79-3B21-4989-851D-5BD1A6A6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0EAA"/>
    <w:rPr>
      <w:b/>
      <w:bCs/>
    </w:rPr>
  </w:style>
  <w:style w:type="character" w:customStyle="1" w:styleId="wmi-callto">
    <w:name w:val="wmi-callto"/>
    <w:basedOn w:val="a0"/>
    <w:rsid w:val="000D0EAA"/>
  </w:style>
  <w:style w:type="character" w:styleId="a4">
    <w:name w:val="Hyperlink"/>
    <w:basedOn w:val="a0"/>
    <w:uiPriority w:val="99"/>
    <w:semiHidden/>
    <w:unhideWhenUsed/>
    <w:rsid w:val="000D0EA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6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60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9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9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9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35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8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0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4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6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4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2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2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6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2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6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0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7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9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9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2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4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6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07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3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85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03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33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40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96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2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0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75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87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15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09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94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55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2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1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8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25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70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25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4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44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3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56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6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8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53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sk-smolen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Selhz</dc:creator>
  <cp:keywords/>
  <dc:description/>
  <cp:lastModifiedBy>Selhz</cp:lastModifiedBy>
  <cp:revision>8</cp:revision>
  <cp:lastPrinted>2026-07-24T07:03:00Z</cp:lastPrinted>
  <dcterms:created xsi:type="dcterms:W3CDTF">2026-07-22T13:16:00Z</dcterms:created>
  <dcterms:modified xsi:type="dcterms:W3CDTF">2026-07-24T07:04:00Z</dcterms:modified>
</cp:coreProperties>
</file>