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F1" w:rsidRPr="003A16F1" w:rsidRDefault="003A16F1" w:rsidP="003A16F1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A16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о льготных продуктах Смоленского областного фонда поддержки предпринимательства на развитие бизнеса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В целях обеспечения доступа субъектов малого и среднего предпринимательства к льготному финансированию на территории Смоленской области осуществляет свою деятельность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микрокредитная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компания «Смоленский областной фонд поддержки предпринимательства» (далее – Фонд), предоставляющая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микрозаймы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 поручительства.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Субъектам МСП предоставляются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микрозаймы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в размере до 5 млн. рублей на срок до 36 месяцев. Процентные ставки по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микрозаймам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дифференцированы: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5% годовых – для приоритетных проектов, реализуемых субъектами МСП, указанных в подпункте 2.9.3 Приказа Минэкономразвития России от 27.03.2025 № 195.</w:t>
      </w:r>
      <w:proofErr w:type="gram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Это проекты в сфере производства, </w:t>
      </w: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ИТ</w:t>
      </w:r>
      <w:proofErr w:type="gram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туризма, деятельности гостиниц и общественного питания, профессиональной и научной деятельности. Льготная ставка действует также для субъектов МСП: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вновь зарегистрированных и действующих менее 2 лет;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</w:t>
      </w: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являющихся</w:t>
      </w:r>
      <w:proofErr w:type="gram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субъектом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креативной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индустрии;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- </w:t>
      </w: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осуществляющих</w:t>
      </w:r>
      <w:proofErr w:type="gram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экспортную деятельность.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12% годовых – для субъектов МСП, осуществляющих прочие виды деятельности.</w:t>
      </w:r>
      <w:proofErr w:type="gramEnd"/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Кроме того, на региональном уровне установлены приоритетные направления деятельности, при осуществлении которых субъект МСП имеет возможность получить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по льготной процентной ставке в размере 5%.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 ним относятся проекты, реализуемые субъектами МСП, которые являются: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ответственным субъектом предпринимательской деятельности в соответствии с областным законом «О развитии ответственного ведения бизнеса в Смоленской области»;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участником специальной военной операции;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резидентом индустриальных парков, расположенных на территории Смоленской области;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социальным предприятием в соответствии с Федеральным законом</w:t>
      </w: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«О развитии малого и среднего предпринимательства в Российской Федерации», сведения о котором содержатся в едином реестре субъектов малого и среднего предпринимательства (https://rmsp.nalog.ru/).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Кроме того, льготной ставкой в размере 5% может воспользоваться субъект МСП, осуществляющий в качестве основного вида экономической деятельности следующие виды деятельности: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сельское, лесное хозяйство, охота, рыболовство, рыбоводство (класс 01 «Растениеводство и животноводство, охота и предоставление соответствующих услуг в этих областях», за исключением подкласса 01.7 «Охота, отлов и отстрел диких животных, включая</w:t>
      </w:r>
      <w:proofErr w:type="gram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предоставление услуг в этих областях»);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деятельность автомобильного грузового транспорта и услуги по перевозкам (подкласс 49.4);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складское хозяйство и вспомогательная транспортная деятельность (класс 52);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образование (раздел P);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области здравоохранения и социальных услуг (раздел Q);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в области культуры, спорта, организации досуга и развлечений (класс 90, класс 91, подкласс 93.1).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Для повышения доступности кредитных ресурсов Фонд предоставляет поручительства, что позволяет банкам снижать риски при кредитовании предприятий малого и среднего бизнеса, не имеющих достаточного залогового обеспечения. Максимальный размер поручительства Фонда составляет 25 млн. рублей на одного заявителя, но не более 50% от суммы кредита. Размер вознаграждения за выдачу поручительства: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- 0,75% – обрабатывающие производства;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- 0,75% – сельское и лесное хозяйство;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- 1,25% – услуги и прочие виды деятельности.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proofErr w:type="gram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Вознаграждение за предоставляемое поручительство определяется путем умножения суммы предоставляемого поручительства на ставку вознаграждения</w:t>
      </w: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br/>
        <w:t>(% годовых), и на фактический срок (в днях).</w:t>
      </w:r>
      <w:proofErr w:type="gramEnd"/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Более подробную информацию об условиях предоставления </w:t>
      </w:r>
      <w:proofErr w:type="spellStart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микрозаймов</w:t>
      </w:r>
      <w:proofErr w:type="spellEnd"/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и поручительств можно получить по телефонам: (4812) 61-05-09, 77-70-77, на сайте Фонда: http://www.sofpmp.ru или по адресу: 214014, г. Смоленск, ул. Энгельса, д. 23.</w:t>
      </w:r>
    </w:p>
    <w:p w:rsidR="003A16F1" w:rsidRPr="003A16F1" w:rsidRDefault="003A16F1" w:rsidP="003A16F1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3A16F1" w:rsidRPr="003A16F1" w:rsidRDefault="003A16F1" w:rsidP="003A16F1">
      <w:pPr>
        <w:spacing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A16F1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 </w:t>
      </w:r>
    </w:p>
    <w:p w:rsidR="00CF157E" w:rsidRDefault="00CF157E"/>
    <w:sectPr w:rsidR="00CF157E" w:rsidSect="00CF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6F1"/>
    <w:rsid w:val="003A16F1"/>
    <w:rsid w:val="00CF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E"/>
  </w:style>
  <w:style w:type="paragraph" w:styleId="1">
    <w:name w:val="heading 1"/>
    <w:basedOn w:val="a"/>
    <w:link w:val="10"/>
    <w:uiPriority w:val="9"/>
    <w:qFormat/>
    <w:rsid w:val="003A1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62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16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2026-06-17T13:48:00Z</dcterms:created>
  <dcterms:modified xsi:type="dcterms:W3CDTF">2026-06-17T13:49:00Z</dcterms:modified>
</cp:coreProperties>
</file>