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31" w:rsidRPr="00C82731" w:rsidRDefault="00C82731" w:rsidP="00C82731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Гарантийная поддержка Смоленского областного Фонда поддержки предпринимательства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Поручительство Фонда — трехсторонний договор, между банком, заемщиком и Фондом, по которому Фонд выступает поручителем. Использование поручительства Фонда позволяет привлечь дополнительные инвестиции в собственный бизнес при недостаточности собственного залогового обеспечения.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Преимущества поручительства Фонда: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100% ликвидность для банка;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позволяет сэкономить на страховании залога;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взаимодействие с Фондом по вопросу представления поручительства осуществляет Банк, от Заявителя требуется представить несколько документов;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быстрое рассмотрение заявок (до 5 дней при полном комплекте документов).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Максимальный размер поручительства Фонда – 25 млн. рублей по одному заявителю, но не более 50% от суммы кредита.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Так, при сумме кредита в 10 млн. рублей, максимальная сумма поручительства может быть представлена в размере 5 млн. рублей. Вознаграждение за выдачу поручительства: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- 0,75% – для сферы обрабатывающего производства;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- 0,75% – для сферы сельского и лесного хозяйства;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- 1,25% – для сферы услуг и прочих видов деятельности.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gramStart"/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Вознаграждение за предоставляемое поручительство определяется путем умножения суммы предоставляемого поручительства на ставку вознаграждения  (% годовых), и на фактический срок (в днях).</w:t>
      </w:r>
      <w:proofErr w:type="gramEnd"/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Специальные условия предоставления поручительств: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совместная гарантия с АО «Корпорация «МСП» (</w:t>
      </w:r>
      <w:proofErr w:type="spellStart"/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согарантия</w:t>
      </w:r>
      <w:proofErr w:type="spellEnd"/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) обеспечивает до 70% от суммы кредита, ставка вознаграждения составит 0,75% годовых вне зависимости от вида деятельности Заявителя;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предоставление поручительств по обязательствам физических лиц, применяющих налоговый режим «Налог на профессиональный доход» осуществляется в размере до 200 тыс. рублей, ставка вознаграждения составит 0,5% годовых;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- при участии банков-партнеров в специальном механизме рассмотрения заявок (без процедуры «двойного </w:t>
      </w:r>
      <w:proofErr w:type="spellStart"/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андеррайтинга</w:t>
      </w:r>
      <w:proofErr w:type="spellEnd"/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»), поручительство может быть предоставлено до 5 млн. рублей, ставка вознаграждения составит 1% годовых.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Поручительство Гарантийного фонда предоставляется субъектам МСП и (или) организациям инфраструктуры </w:t>
      </w:r>
      <w:proofErr w:type="gramStart"/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поддержки</w:t>
      </w:r>
      <w:proofErr w:type="gramEnd"/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при соответствии следующим критериям: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относиться к категории субъектов МСП, сведения о которых содержатся в Едином реестре субъектов МСП;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государственная регистрация в качестве налогоплательщика и осуществление деятельности на территории Смоленской области;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подтвердившим правоспособность в соответствии с законодательством РФ;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не имеющие (по состоянию на любую дату в течение 30 календарных дней, до заключения договора поручительства) просроченной задолженности по налогам, сборам и иным обязательным платежам в бюджеты РФ, свыше 50 тыс. рублей;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в отношении субъекта МСП и (или) организации инфраструктуры поддержки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производство, либо аннулирование или приостановление действия лицензии (в случае, если деятельность подлежит лицензированию);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не имеющие задолженности перед работниками (персоналом) по заработной плате более 3 месяцев;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- </w:t>
      </w:r>
      <w:proofErr w:type="gramStart"/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имеющим</w:t>
      </w:r>
      <w:proofErr w:type="gramEnd"/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положительную кредитную историю либо не имеющим отрицательной кредитной истории;</w:t>
      </w:r>
    </w:p>
    <w:p w:rsidR="00C82731" w:rsidRPr="00C82731" w:rsidRDefault="00C82731" w:rsidP="00C8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Физические лица, применяющие специальный налоговый режим «Налог на профессиональный доход» также могут получить поручительство Фонда.</w:t>
      </w:r>
    </w:p>
    <w:p w:rsidR="002521AF" w:rsidRDefault="00C82731" w:rsidP="002B7F77">
      <w:pPr>
        <w:spacing w:line="240" w:lineRule="auto"/>
        <w:jc w:val="both"/>
      </w:pPr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Контакты Смоленского областного Фонд поддержки предпринимательства: 214014, город Смоленск, улица Энгельса, д. 23 телефон: +7 (4812) 777-077, </w:t>
      </w:r>
      <w:hyperlink r:id="rId4" w:history="1">
        <w:r w:rsidRPr="00C82731">
          <w:rPr>
            <w:rFonts w:ascii="Times New Roman" w:eastAsia="Times New Roman" w:hAnsi="Times New Roman" w:cs="Times New Roman"/>
            <w:color w:val="1071AE"/>
            <w:sz w:val="24"/>
            <w:szCs w:val="24"/>
            <w:lang w:eastAsia="ru-RU"/>
          </w:rPr>
          <w:t>https://sofpmp.ru/mikrofinansirovanie/</w:t>
        </w:r>
      </w:hyperlink>
      <w:r w:rsidRPr="00C8273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 </w:t>
      </w:r>
      <w:hyperlink r:id="rId5" w:history="1">
        <w:r w:rsidRPr="00C82731">
          <w:rPr>
            <w:rFonts w:ascii="Times New Roman" w:eastAsia="Times New Roman" w:hAnsi="Times New Roman" w:cs="Times New Roman"/>
            <w:color w:val="1071AE"/>
            <w:sz w:val="24"/>
            <w:szCs w:val="24"/>
            <w:lang w:eastAsia="ru-RU"/>
          </w:rPr>
          <w:t>e-mail: sofpmp@yandex.ru</w:t>
        </w:r>
      </w:hyperlink>
      <w:r w:rsidRPr="00C82731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.</w:t>
      </w:r>
    </w:p>
    <w:sectPr w:rsidR="002521AF" w:rsidSect="00C8273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C82731"/>
    <w:rsid w:val="002521AF"/>
    <w:rsid w:val="002B7F77"/>
    <w:rsid w:val="00C8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AF"/>
  </w:style>
  <w:style w:type="paragraph" w:styleId="1">
    <w:name w:val="heading 1"/>
    <w:basedOn w:val="a"/>
    <w:link w:val="10"/>
    <w:uiPriority w:val="9"/>
    <w:qFormat/>
    <w:rsid w:val="00C82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2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27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88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19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mail:%20sofpmp@yandex.ru/" TargetMode="External"/><Relationship Id="rId4" Type="http://schemas.openxmlformats.org/officeDocument/2006/relationships/hyperlink" Target="https://sofpmp.ru/mikrofinansir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2026-03-06T06:11:00Z</dcterms:created>
  <dcterms:modified xsi:type="dcterms:W3CDTF">2026-03-06T06:13:00Z</dcterms:modified>
</cp:coreProperties>
</file>