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F7" w:rsidRDefault="00EA444E" w:rsidP="00EA444E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 КОМИССИЯ</w:t>
      </w:r>
    </w:p>
    <w:p w:rsidR="007E76F7" w:rsidRDefault="00EA444E" w:rsidP="00EA444E">
      <w:pPr>
        <w:pStyle w:val="6"/>
        <w:spacing w:before="0" w:after="0" w:line="240" w:lineRule="auto"/>
      </w:pPr>
      <w:r>
        <w:t xml:space="preserve">МУНИЦИПАЛЬНОГО ОБРАЗОВАНИЯ </w:t>
      </w:r>
    </w:p>
    <w:p w:rsidR="007E76F7" w:rsidRDefault="00EA444E" w:rsidP="00EA444E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«НОВОДУГИНСКИЙ РАЙОН»</w:t>
      </w:r>
    </w:p>
    <w:p w:rsidR="007E76F7" w:rsidRDefault="00EA444E" w:rsidP="00EA444E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СМОЛЕНСКОЙ ОБЛАСТИ</w:t>
      </w:r>
    </w:p>
    <w:p w:rsidR="007E76F7" w:rsidRDefault="007E76F7">
      <w:pPr>
        <w:pStyle w:val="6"/>
        <w:spacing w:before="0"/>
      </w:pPr>
    </w:p>
    <w:p w:rsidR="007E76F7" w:rsidRPr="00EA444E" w:rsidRDefault="00EA444E" w:rsidP="00EA444E">
      <w:pPr>
        <w:pStyle w:val="6"/>
        <w:spacing w:before="0"/>
      </w:pPr>
      <w:r>
        <w:t>ПОСТАНОВЛЕНИЕ</w:t>
      </w:r>
    </w:p>
    <w:p w:rsidR="007E76F7" w:rsidRPr="00EA444E" w:rsidRDefault="00EA444E" w:rsidP="00B6637A">
      <w:pPr>
        <w:rPr>
          <w:sz w:val="24"/>
        </w:rPr>
      </w:pPr>
      <w:r>
        <w:rPr>
          <w:sz w:val="28"/>
        </w:rPr>
        <w:t xml:space="preserve">от 26 июня 2020 года                                                       </w:t>
      </w:r>
      <w:r w:rsidR="00B6637A">
        <w:rPr>
          <w:sz w:val="28"/>
        </w:rPr>
        <w:t xml:space="preserve">                              </w:t>
      </w:r>
      <w:r>
        <w:rPr>
          <w:sz w:val="28"/>
          <w:szCs w:val="28"/>
        </w:rPr>
        <w:t xml:space="preserve">№ 109/12 </w:t>
      </w:r>
    </w:p>
    <w:p w:rsidR="007E76F7" w:rsidRPr="00EA444E" w:rsidRDefault="00EA444E" w:rsidP="00EA444E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село Новодугино</w:t>
      </w:r>
    </w:p>
    <w:p w:rsidR="00EA444E" w:rsidRDefault="00EA444E" w:rsidP="00EA444E">
      <w:pPr>
        <w:widowControl w:val="0"/>
        <w:tabs>
          <w:tab w:val="left" w:pos="11482"/>
        </w:tabs>
        <w:spacing w:after="0" w:line="240" w:lineRule="auto"/>
        <w:ind w:right="5386"/>
        <w:jc w:val="both"/>
        <w:rPr>
          <w:sz w:val="28"/>
          <w:szCs w:val="28"/>
        </w:rPr>
      </w:pPr>
    </w:p>
    <w:p w:rsidR="007E76F7" w:rsidRDefault="00EA444E" w:rsidP="00EA444E">
      <w:pPr>
        <w:widowControl w:val="0"/>
        <w:tabs>
          <w:tab w:val="left" w:pos="11482"/>
        </w:tabs>
        <w:spacing w:after="0" w:line="240" w:lineRule="auto"/>
        <w:ind w:right="538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О Перечне  документов, прилагаемых к итоговому финансовому отчёту кандидата</w:t>
      </w:r>
      <w:r w:rsidR="00B66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выборов </w:t>
      </w:r>
      <w:r>
        <w:rPr>
          <w:bCs/>
          <w:iCs/>
          <w:sz w:val="28"/>
          <w:szCs w:val="28"/>
        </w:rPr>
        <w:t>депутатов Совета депутатов Высоковского сельского поселения Новодугинского района Смоленской области четвёртого созыва</w:t>
      </w:r>
    </w:p>
    <w:p w:rsidR="007E76F7" w:rsidRDefault="007E76F7" w:rsidP="00EA444E">
      <w:pPr>
        <w:pStyle w:val="a9"/>
        <w:tabs>
          <w:tab w:val="left" w:pos="6096"/>
        </w:tabs>
        <w:spacing w:line="240" w:lineRule="auto"/>
        <w:ind w:left="0" w:right="3402"/>
        <w:jc w:val="left"/>
        <w:rPr>
          <w:sz w:val="32"/>
          <w:szCs w:val="28"/>
        </w:rPr>
      </w:pPr>
    </w:p>
    <w:p w:rsidR="007E76F7" w:rsidRDefault="00EA444E" w:rsidP="00EA444E">
      <w:pPr>
        <w:pStyle w:val="31"/>
        <w:spacing w:after="0" w:line="240" w:lineRule="auto"/>
        <w:ind w:firstLine="709"/>
      </w:pPr>
      <w:proofErr w:type="gramStart"/>
      <w:r>
        <w:rPr>
          <w:color w:val="000000"/>
          <w:szCs w:val="28"/>
        </w:rPr>
        <w:t>В соответствии с пунктом 9 статьи 59 Федерального закона от 12 июня 2002 года № 67-ФЗ «Об основных гарантиях избирательных прав и права на участие в референдуме граждан Российской Федерации» и пунктом 9 статьи 35 областного закона от 3 июля 2003 года № 41-з «О выборах органов местного самоуправления в Смоленской области»</w:t>
      </w:r>
      <w:r>
        <w:t xml:space="preserve">, </w:t>
      </w:r>
      <w:r>
        <w:rPr>
          <w:szCs w:val="28"/>
        </w:rPr>
        <w:t>на основании</w:t>
      </w:r>
      <w:r>
        <w:rPr>
          <w:color w:val="000000"/>
          <w:szCs w:val="28"/>
        </w:rPr>
        <w:t xml:space="preserve"> постановления избирательной комиссии Смоленской области </w:t>
      </w:r>
      <w:r>
        <w:t>от 12 мая</w:t>
      </w:r>
      <w:proofErr w:type="gramEnd"/>
      <w:r>
        <w:t xml:space="preserve"> 2016 года № 269/1989-5 «О возложении полномочий избирательной комиссии Высоковского сельского поселения Новодугинского района Смоленской области на территориальную избирательную комиссию муниципального образования «Новодугинский район» Смоленской области», территориальная избирательная комиссия муниципального образования «Новодугинский район» Смоленской области</w:t>
      </w:r>
    </w:p>
    <w:p w:rsidR="007E76F7" w:rsidRDefault="007E76F7" w:rsidP="00EA444E">
      <w:pPr>
        <w:pStyle w:val="a5"/>
        <w:spacing w:after="0" w:line="240" w:lineRule="auto"/>
        <w:ind w:firstLine="709"/>
        <w:rPr>
          <w:b/>
        </w:rPr>
      </w:pPr>
    </w:p>
    <w:p w:rsidR="00EA444E" w:rsidRDefault="00EA444E" w:rsidP="00EA444E">
      <w:pPr>
        <w:pStyle w:val="14-15"/>
        <w:keepLines w:val="0"/>
        <w:widowControl w:val="0"/>
        <w:spacing w:after="0" w:line="240" w:lineRule="auto"/>
        <w:rPr>
          <w:b/>
          <w:bCs/>
        </w:rPr>
      </w:pPr>
    </w:p>
    <w:p w:rsidR="00EA444E" w:rsidRDefault="00EA444E" w:rsidP="00EA444E">
      <w:pPr>
        <w:pStyle w:val="14-15"/>
        <w:keepLines w:val="0"/>
        <w:widowControl w:val="0"/>
        <w:spacing w:after="0" w:line="240" w:lineRule="auto"/>
        <w:rPr>
          <w:b/>
          <w:bCs/>
        </w:rPr>
      </w:pP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е т:</w:t>
      </w:r>
    </w:p>
    <w:p w:rsidR="00EA444E" w:rsidRPr="00EA444E" w:rsidRDefault="00EA444E" w:rsidP="00EA444E">
      <w:pPr>
        <w:pStyle w:val="14-15"/>
        <w:keepLines w:val="0"/>
        <w:widowControl w:val="0"/>
        <w:spacing w:after="0" w:line="240" w:lineRule="auto"/>
        <w:ind w:firstLine="0"/>
        <w:rPr>
          <w:b/>
          <w:bCs/>
        </w:rPr>
      </w:pPr>
    </w:p>
    <w:p w:rsidR="007E76F7" w:rsidRDefault="00EA444E" w:rsidP="00EA444E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документов, прилагаемых к итоговому финансовому отчёту кандидата при проведении выборов </w:t>
      </w:r>
      <w:r>
        <w:rPr>
          <w:bCs/>
          <w:iCs/>
          <w:sz w:val="28"/>
          <w:szCs w:val="28"/>
        </w:rPr>
        <w:t>депутатов Совета депутатов Высоковского сельского поселения Новодугинского района Смоленской области четвёртого созыва (прилагается).</w:t>
      </w:r>
    </w:p>
    <w:p w:rsidR="00EA444E" w:rsidRDefault="00EA444E" w:rsidP="00EA444E">
      <w:pPr>
        <w:spacing w:after="0" w:line="240" w:lineRule="auto"/>
        <w:ind w:firstLine="720"/>
        <w:jc w:val="both"/>
        <w:rPr>
          <w:spacing w:val="-1"/>
          <w:sz w:val="28"/>
          <w:szCs w:val="28"/>
        </w:rPr>
      </w:pPr>
    </w:p>
    <w:p w:rsidR="00EA444E" w:rsidRDefault="00EA444E" w:rsidP="00EA444E">
      <w:pPr>
        <w:spacing w:after="0" w:line="240" w:lineRule="auto"/>
        <w:ind w:firstLine="720"/>
        <w:jc w:val="both"/>
        <w:rPr>
          <w:spacing w:val="-1"/>
          <w:sz w:val="28"/>
          <w:szCs w:val="28"/>
        </w:rPr>
      </w:pPr>
    </w:p>
    <w:p w:rsidR="007E76F7" w:rsidRDefault="00EA444E" w:rsidP="00EA444E">
      <w:pPr>
        <w:spacing w:after="0" w:line="240" w:lineRule="auto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hyperlink r:id="rId9" w:tgtFrame="_blank" w:history="1">
        <w:r>
          <w:rPr>
            <w:rStyle w:val="aa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 муниципального образования «Новодугинский район» Смоленской области на странице территориальной избирательной комиссии муниципального образования «Новодугинский район» Смоленской области в разделе «Постановления» в информационно-телекоммуникационной сети «Интернет».</w:t>
      </w:r>
    </w:p>
    <w:p w:rsidR="007E76F7" w:rsidRDefault="007E76F7" w:rsidP="00EA444E">
      <w:pPr>
        <w:spacing w:after="0" w:line="240" w:lineRule="auto"/>
        <w:jc w:val="both"/>
        <w:rPr>
          <w:b/>
          <w:sz w:val="28"/>
        </w:rPr>
      </w:pPr>
    </w:p>
    <w:p w:rsidR="007E76F7" w:rsidRDefault="007E76F7" w:rsidP="00EA444E">
      <w:pPr>
        <w:spacing w:after="0" w:line="240" w:lineRule="auto"/>
        <w:jc w:val="both"/>
        <w:rPr>
          <w:b/>
          <w:sz w:val="28"/>
        </w:rPr>
      </w:pPr>
    </w:p>
    <w:p w:rsidR="007E76F7" w:rsidRDefault="00EA444E" w:rsidP="00EA444E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Председателя комиссии                                                                     С.Н. Эминова</w:t>
      </w:r>
    </w:p>
    <w:p w:rsidR="007E76F7" w:rsidRDefault="007E76F7" w:rsidP="00EA444E">
      <w:pPr>
        <w:pStyle w:val="3"/>
        <w:spacing w:after="0" w:line="240" w:lineRule="auto"/>
        <w:ind w:firstLine="0"/>
        <w:jc w:val="both"/>
        <w:rPr>
          <w:sz w:val="36"/>
          <w:szCs w:val="36"/>
        </w:rPr>
      </w:pPr>
    </w:p>
    <w:p w:rsidR="007E76F7" w:rsidRDefault="00EA444E" w:rsidP="00EA444E">
      <w:pPr>
        <w:pStyle w:val="3"/>
        <w:spacing w:after="0" w:line="240" w:lineRule="auto"/>
        <w:ind w:firstLine="0"/>
        <w:jc w:val="both"/>
      </w:pPr>
      <w:r>
        <w:t xml:space="preserve">Секретарь комиссии                                                                       Л.В. </w:t>
      </w:r>
      <w:proofErr w:type="spellStart"/>
      <w:r>
        <w:t>Мурашева</w:t>
      </w:r>
      <w:proofErr w:type="spellEnd"/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 w:rsidP="00EA444E">
      <w:pPr>
        <w:jc w:val="both"/>
      </w:pPr>
    </w:p>
    <w:p w:rsidR="007E76F7" w:rsidRDefault="007E76F7"/>
    <w:p w:rsidR="007E76F7" w:rsidRDefault="007E76F7"/>
    <w:p w:rsidR="007E76F7" w:rsidRDefault="007E76F7"/>
    <w:p w:rsidR="007E76F7" w:rsidRDefault="007E76F7"/>
    <w:p w:rsidR="007E76F7" w:rsidRDefault="007E76F7"/>
    <w:p w:rsidR="007E76F7" w:rsidRDefault="007E76F7"/>
    <w:p w:rsidR="007E76F7" w:rsidRDefault="007E76F7"/>
    <w:p w:rsidR="007E76F7" w:rsidRDefault="007E76F7"/>
    <w:p w:rsidR="00EA444E" w:rsidRDefault="00EA444E"/>
    <w:p w:rsidR="007E76F7" w:rsidRDefault="00EA444E" w:rsidP="00EA444E">
      <w:pPr>
        <w:widowControl w:val="0"/>
        <w:tabs>
          <w:tab w:val="left" w:pos="6663"/>
        </w:tabs>
        <w:spacing w:after="0" w:line="24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УТВЕРЖДЁН</w:t>
      </w:r>
    </w:p>
    <w:p w:rsidR="007E76F7" w:rsidRDefault="00EA444E" w:rsidP="00EA444E">
      <w:pPr>
        <w:spacing w:after="0" w:line="240" w:lineRule="auto"/>
        <w:ind w:left="5103" w:right="-29" w:firstLine="7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постановлением территориальной избирательной комиссии муниципального образования «Новодугинский район»</w:t>
      </w:r>
    </w:p>
    <w:p w:rsidR="007E76F7" w:rsidRDefault="00EA444E" w:rsidP="00EA444E">
      <w:pPr>
        <w:spacing w:after="0" w:line="240" w:lineRule="auto"/>
        <w:ind w:left="5103" w:right="-29" w:firstLine="7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Смоленской области</w:t>
      </w:r>
    </w:p>
    <w:p w:rsidR="007E76F7" w:rsidRDefault="00EA444E" w:rsidP="00EA444E">
      <w:pPr>
        <w:spacing w:after="0" w:line="240" w:lineRule="auto"/>
        <w:ind w:left="5103" w:right="-29" w:firstLine="75"/>
        <w:jc w:val="center"/>
        <w:rPr>
          <w:bCs/>
          <w:iCs/>
          <w:sz w:val="26"/>
          <w:szCs w:val="26"/>
        </w:rPr>
      </w:pPr>
      <w:r>
        <w:rPr>
          <w:bCs/>
          <w:iCs/>
          <w:sz w:val="24"/>
          <w:szCs w:val="24"/>
        </w:rPr>
        <w:t>от 26 июня 2020 года № 109/12</w:t>
      </w:r>
    </w:p>
    <w:p w:rsidR="007E76F7" w:rsidRDefault="007E76F7" w:rsidP="00EA444E">
      <w:pPr>
        <w:spacing w:after="0" w:line="240" w:lineRule="auto"/>
        <w:ind w:left="4962" w:right="-29" w:firstLine="75"/>
        <w:jc w:val="center"/>
        <w:rPr>
          <w:b/>
          <w:iCs/>
          <w:sz w:val="26"/>
          <w:szCs w:val="26"/>
        </w:rPr>
      </w:pPr>
    </w:p>
    <w:p w:rsidR="007E76F7" w:rsidRDefault="00EA444E" w:rsidP="00EA444E">
      <w:pPr>
        <w:widowControl w:val="0"/>
        <w:tabs>
          <w:tab w:val="left" w:pos="12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7E76F7" w:rsidRDefault="00EA444E" w:rsidP="00EA444E">
      <w:pPr>
        <w:widowControl w:val="0"/>
        <w:tabs>
          <w:tab w:val="left" w:pos="12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первичных учётных документов, прилагаемых к итоговому финансовому отчёту кандидата при проведении выборов </w:t>
      </w:r>
      <w:r>
        <w:rPr>
          <w:b/>
          <w:bCs/>
          <w:iCs/>
          <w:sz w:val="28"/>
          <w:szCs w:val="28"/>
        </w:rPr>
        <w:t>депутатов Совета депутатов Высоковского сельского поселения Новодугинского района Смоленской области четвёртого созыва</w:t>
      </w:r>
    </w:p>
    <w:p w:rsidR="007E76F7" w:rsidRDefault="007E76F7" w:rsidP="00EA444E">
      <w:pPr>
        <w:widowControl w:val="0"/>
        <w:tabs>
          <w:tab w:val="left" w:pos="12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7E76F7" w:rsidRDefault="00EA444E" w:rsidP="00EA444E">
      <w:pPr>
        <w:widowControl w:val="0"/>
        <w:numPr>
          <w:ilvl w:val="0"/>
          <w:numId w:val="1"/>
        </w:numPr>
        <w:tabs>
          <w:tab w:val="clear" w:pos="1286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филиала ПАО «Сбербанк России» </w:t>
      </w:r>
      <w:bookmarkStart w:id="0" w:name="_GoBack"/>
      <w:bookmarkEnd w:id="0"/>
      <w:r>
        <w:rPr>
          <w:sz w:val="28"/>
          <w:szCs w:val="28"/>
        </w:rPr>
        <w:t>(внутреннего структурного подразделения филиала ПАО «Сбербанк России») (другой кредитной организации) по специальному избирательному счету кандидата.</w:t>
      </w:r>
    </w:p>
    <w:p w:rsidR="007E76F7" w:rsidRDefault="00EA444E" w:rsidP="00EA444E">
      <w:pPr>
        <w:widowControl w:val="0"/>
        <w:numPr>
          <w:ilvl w:val="0"/>
          <w:numId w:val="1"/>
        </w:numPr>
        <w:tabs>
          <w:tab w:val="clear" w:pos="1286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Платёжные поручения о перечислении добровольных пожертвований граждан, юридических лиц.</w:t>
      </w:r>
    </w:p>
    <w:p w:rsidR="007E76F7" w:rsidRDefault="00B6637A" w:rsidP="00EA444E">
      <w:pPr>
        <w:widowControl w:val="0"/>
        <w:numPr>
          <w:ilvl w:val="0"/>
          <w:numId w:val="1"/>
        </w:numPr>
        <w:tabs>
          <w:tab w:val="clear" w:pos="1286"/>
          <w:tab w:val="left" w:pos="709"/>
          <w:tab w:val="left" w:pos="851"/>
          <w:tab w:val="left" w:pos="92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444E">
        <w:rPr>
          <w:sz w:val="28"/>
          <w:szCs w:val="28"/>
        </w:rPr>
        <w:t>Платёжные поручения на внесение собственных средств политической партии, регионального отделения политической партии.</w:t>
      </w:r>
    </w:p>
    <w:p w:rsidR="007E76F7" w:rsidRDefault="00EA444E" w:rsidP="00EA444E">
      <w:pPr>
        <w:widowControl w:val="0"/>
        <w:numPr>
          <w:ilvl w:val="0"/>
          <w:numId w:val="1"/>
        </w:numPr>
        <w:tabs>
          <w:tab w:val="clear" w:pos="1286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Платёжные документы о возвратах неиспользованных денежных средств соответствующего избирательного фонда.</w:t>
      </w:r>
    </w:p>
    <w:p w:rsidR="007E76F7" w:rsidRDefault="00EA444E" w:rsidP="00EA444E">
      <w:pPr>
        <w:widowControl w:val="0"/>
        <w:numPr>
          <w:ilvl w:val="0"/>
          <w:numId w:val="1"/>
        </w:numPr>
        <w:tabs>
          <w:tab w:val="clear" w:pos="1286"/>
          <w:tab w:val="left" w:pos="709"/>
          <w:tab w:val="left" w:pos="851"/>
          <w:tab w:val="left" w:pos="92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кандидата (уполномоченного представителя по финансовым вопросам  кандидата) на выполнение и оплату работ (услуг, товаров), прямо или косвенно связанных с выборами.</w:t>
      </w:r>
    </w:p>
    <w:p w:rsidR="007E76F7" w:rsidRDefault="00EA444E" w:rsidP="00EA444E">
      <w:pPr>
        <w:widowControl w:val="0"/>
        <w:numPr>
          <w:ilvl w:val="0"/>
          <w:numId w:val="1"/>
        </w:numPr>
        <w:tabs>
          <w:tab w:val="clear" w:pos="1286"/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расходование средств.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Оплата предоставления эфирного времени:</w:t>
      </w:r>
    </w:p>
    <w:p w:rsidR="007E76F7" w:rsidRDefault="00EA444E" w:rsidP="00EA444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договор;</w:t>
      </w:r>
    </w:p>
    <w:p w:rsidR="007E76F7" w:rsidRDefault="00EA444E" w:rsidP="00EA444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эфирная справка;</w:t>
      </w:r>
    </w:p>
    <w:p w:rsidR="007E76F7" w:rsidRDefault="00EA444E" w:rsidP="00EA444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выполненных работ;</w:t>
      </w:r>
    </w:p>
    <w:p w:rsidR="007E76F7" w:rsidRDefault="00EA444E" w:rsidP="00EA444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 (счет-фактура).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Оплата предоставления печатной площади: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договор;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выполненных работ;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счет (счет-фактура).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Оплата изготовления агитационного печатного материала (плакатов, листовок, календарей и т.п.):</w:t>
      </w:r>
    </w:p>
    <w:p w:rsidR="007E76F7" w:rsidRDefault="00EA444E" w:rsidP="00EA444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договор;</w:t>
      </w:r>
    </w:p>
    <w:p w:rsidR="007E76F7" w:rsidRDefault="00EA444E" w:rsidP="00EA444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акт выполненных работ;</w:t>
      </w:r>
    </w:p>
    <w:p w:rsidR="007E76F7" w:rsidRDefault="00EA444E" w:rsidP="00EA444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накладная на получение тиража;</w:t>
      </w:r>
    </w:p>
    <w:p w:rsidR="007E76F7" w:rsidRDefault="00EA444E" w:rsidP="00EA444E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 (счет-фактура).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Оплата изготовления агитационного аудио, видеоматериала (аудио-роликов, видеороликов):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договор;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выполненных работ;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счет (счет–фактура).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Оплата других работ (услуг), непосредственно связанных с проведением избирательной кампании (транспортные услуги, распространение агитационных материалов, почтово-телеграфные расходы и т.п.):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договор;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выполненных работ;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счет (счет-фактура).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Оплата приобретения канцтоваров за наличные денежные средства: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накладная;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кассовый чек (товарный чек, приходный ордер).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Оплата почтово-телеграфных расходов наличными денежными средствами: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квитанция;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кассовый чек (товарный чек, приходный ордер).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Получение денежных средств наличными: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расходный ордер.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Возврат неиспользованных наличных денежных средств:</w:t>
      </w:r>
    </w:p>
    <w:p w:rsidR="007E76F7" w:rsidRDefault="00EA444E" w:rsidP="00EA44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приходный ордер.</w:t>
      </w:r>
    </w:p>
    <w:p w:rsidR="007E76F7" w:rsidRDefault="007E76F7" w:rsidP="00EA444E">
      <w:pPr>
        <w:spacing w:after="0" w:line="240" w:lineRule="auto"/>
      </w:pPr>
    </w:p>
    <w:sectPr w:rsidR="007E76F7" w:rsidSect="007E76F7">
      <w:headerReference w:type="even" r:id="rId10"/>
      <w:footerReference w:type="default" r:id="rId11"/>
      <w:pgSz w:w="11907" w:h="16840"/>
      <w:pgMar w:top="1134" w:right="567" w:bottom="1134" w:left="1701" w:header="720" w:footer="720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6F7" w:rsidRDefault="007E76F7" w:rsidP="007E76F7">
      <w:pPr>
        <w:spacing w:after="0" w:line="240" w:lineRule="auto"/>
      </w:pPr>
      <w:r>
        <w:separator/>
      </w:r>
    </w:p>
  </w:endnote>
  <w:endnote w:type="continuationSeparator" w:id="1">
    <w:p w:rsidR="007E76F7" w:rsidRDefault="007E76F7" w:rsidP="007E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F7" w:rsidRDefault="007E76F7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6F7" w:rsidRDefault="007E76F7" w:rsidP="007E76F7">
      <w:pPr>
        <w:spacing w:after="0" w:line="240" w:lineRule="auto"/>
      </w:pPr>
      <w:r>
        <w:separator/>
      </w:r>
    </w:p>
  </w:footnote>
  <w:footnote w:type="continuationSeparator" w:id="1">
    <w:p w:rsidR="007E76F7" w:rsidRDefault="007E76F7" w:rsidP="007E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F7" w:rsidRDefault="00412673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A44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76F7" w:rsidRDefault="007E76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F74E0"/>
    <w:multiLevelType w:val="multilevel"/>
    <w:tmpl w:val="4AEF74E0"/>
    <w:lvl w:ilvl="0">
      <w:start w:val="1"/>
      <w:numFmt w:val="bullet"/>
      <w:lvlText w:val="-"/>
      <w:lvlJc w:val="left"/>
      <w:pPr>
        <w:tabs>
          <w:tab w:val="left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2328E7"/>
    <w:multiLevelType w:val="multilevel"/>
    <w:tmpl w:val="742328E7"/>
    <w:lvl w:ilvl="0">
      <w:start w:val="1"/>
      <w:numFmt w:val="decimal"/>
      <w:lvlText w:val="%1."/>
      <w:lvlJc w:val="left"/>
      <w:pPr>
        <w:tabs>
          <w:tab w:val="left" w:pos="1286"/>
        </w:tabs>
        <w:ind w:left="1286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E2A"/>
    <w:rsid w:val="00026608"/>
    <w:rsid w:val="00051AE1"/>
    <w:rsid w:val="0005321E"/>
    <w:rsid w:val="00076B77"/>
    <w:rsid w:val="000E1583"/>
    <w:rsid w:val="001508FC"/>
    <w:rsid w:val="001A3706"/>
    <w:rsid w:val="001B4F2A"/>
    <w:rsid w:val="001E331F"/>
    <w:rsid w:val="00200E2A"/>
    <w:rsid w:val="00226543"/>
    <w:rsid w:val="00261B60"/>
    <w:rsid w:val="002B7BEB"/>
    <w:rsid w:val="003315B0"/>
    <w:rsid w:val="003520C2"/>
    <w:rsid w:val="00372324"/>
    <w:rsid w:val="003848A6"/>
    <w:rsid w:val="00412673"/>
    <w:rsid w:val="00475933"/>
    <w:rsid w:val="004C3848"/>
    <w:rsid w:val="00580EE7"/>
    <w:rsid w:val="005D38E1"/>
    <w:rsid w:val="005E7171"/>
    <w:rsid w:val="0064010B"/>
    <w:rsid w:val="00695AD9"/>
    <w:rsid w:val="006D0C8B"/>
    <w:rsid w:val="00707C4F"/>
    <w:rsid w:val="007C730E"/>
    <w:rsid w:val="007E76F7"/>
    <w:rsid w:val="00806D7D"/>
    <w:rsid w:val="008308FB"/>
    <w:rsid w:val="00846000"/>
    <w:rsid w:val="008821F3"/>
    <w:rsid w:val="00951C14"/>
    <w:rsid w:val="00A6085D"/>
    <w:rsid w:val="00B141DD"/>
    <w:rsid w:val="00B30E63"/>
    <w:rsid w:val="00B43BE6"/>
    <w:rsid w:val="00B6637A"/>
    <w:rsid w:val="00BB1EF5"/>
    <w:rsid w:val="00BF1EA0"/>
    <w:rsid w:val="00C561FD"/>
    <w:rsid w:val="00CA0060"/>
    <w:rsid w:val="00CC2F98"/>
    <w:rsid w:val="00CE28D8"/>
    <w:rsid w:val="00DD243C"/>
    <w:rsid w:val="00E70C0E"/>
    <w:rsid w:val="00E725D8"/>
    <w:rsid w:val="00E945F4"/>
    <w:rsid w:val="00EA444E"/>
    <w:rsid w:val="00EE675A"/>
    <w:rsid w:val="00F34BEE"/>
    <w:rsid w:val="00F36409"/>
    <w:rsid w:val="00FD1790"/>
    <w:rsid w:val="3314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page number" w:unhideWhenUsed="0" w:qFormat="1"/>
    <w:lsdException w:name="Title" w:locked="1" w:semiHidden="0" w:uiPriority="0" w:unhideWhenUsed="0" w:qFormat="1"/>
    <w:lsdException w:name="Default Paragraph Font" w:uiPriority="1"/>
    <w:lsdException w:name="Body Text Indent" w:unhideWhenUsed="0" w:qFormat="1"/>
    <w:lsdException w:name="Subtitle" w:locked="1" w:semiHidden="0" w:uiPriority="0" w:unhideWhenUsed="0" w:qFormat="1"/>
    <w:lsdException w:name="Body Text Indent 3" w:unhideWhenUsed="0" w:qFormat="1"/>
    <w:lsdException w:name="Block Text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F7"/>
  </w:style>
  <w:style w:type="paragraph" w:styleId="3">
    <w:name w:val="heading 3"/>
    <w:basedOn w:val="a"/>
    <w:next w:val="a"/>
    <w:link w:val="30"/>
    <w:uiPriority w:val="99"/>
    <w:qFormat/>
    <w:rsid w:val="007E76F7"/>
    <w:pPr>
      <w:keepNext/>
      <w:ind w:firstLine="567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7E76F7"/>
    <w:pPr>
      <w:keepNext/>
      <w:spacing w:before="120"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semiHidden/>
    <w:qFormat/>
    <w:rsid w:val="007E76F7"/>
    <w:pPr>
      <w:spacing w:line="360" w:lineRule="auto"/>
      <w:ind w:right="-12" w:firstLine="567"/>
      <w:jc w:val="both"/>
    </w:pPr>
    <w:rPr>
      <w:sz w:val="28"/>
    </w:rPr>
  </w:style>
  <w:style w:type="paragraph" w:styleId="a3">
    <w:name w:val="header"/>
    <w:basedOn w:val="a"/>
    <w:link w:val="a4"/>
    <w:uiPriority w:val="99"/>
    <w:semiHidden/>
    <w:rsid w:val="007E76F7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qFormat/>
    <w:rsid w:val="007E76F7"/>
    <w:pPr>
      <w:spacing w:line="360" w:lineRule="auto"/>
      <w:ind w:firstLine="567"/>
      <w:jc w:val="both"/>
    </w:pPr>
    <w:rPr>
      <w:sz w:val="28"/>
    </w:rPr>
  </w:style>
  <w:style w:type="paragraph" w:styleId="a7">
    <w:name w:val="footer"/>
    <w:basedOn w:val="a"/>
    <w:link w:val="a8"/>
    <w:uiPriority w:val="99"/>
    <w:semiHidden/>
    <w:rsid w:val="007E76F7"/>
    <w:pPr>
      <w:tabs>
        <w:tab w:val="center" w:pos="4536"/>
        <w:tab w:val="right" w:pos="9072"/>
      </w:tabs>
    </w:pPr>
  </w:style>
  <w:style w:type="paragraph" w:styleId="a9">
    <w:name w:val="Block Text"/>
    <w:basedOn w:val="a"/>
    <w:uiPriority w:val="99"/>
    <w:semiHidden/>
    <w:qFormat/>
    <w:rsid w:val="007E76F7"/>
    <w:pPr>
      <w:spacing w:line="200" w:lineRule="exact"/>
      <w:ind w:left="-69" w:right="-71"/>
      <w:jc w:val="center"/>
    </w:pPr>
  </w:style>
  <w:style w:type="character" w:styleId="aa">
    <w:name w:val="Hyperlink"/>
    <w:basedOn w:val="a0"/>
    <w:uiPriority w:val="99"/>
    <w:unhideWhenUsed/>
    <w:rsid w:val="007E76F7"/>
    <w:rPr>
      <w:color w:val="0000FF" w:themeColor="hyperlink"/>
      <w:u w:val="single"/>
    </w:rPr>
  </w:style>
  <w:style w:type="character" w:styleId="ab">
    <w:name w:val="page number"/>
    <w:basedOn w:val="a0"/>
    <w:uiPriority w:val="99"/>
    <w:semiHidden/>
    <w:qFormat/>
    <w:rsid w:val="007E76F7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7E76F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E76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76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E76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E76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locked/>
    <w:rsid w:val="007E76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5"/>
    <w:basedOn w:val="a"/>
    <w:qFormat/>
    <w:rsid w:val="007E76F7"/>
    <w:pPr>
      <w:keepLines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admin.smolensk.ru/~gli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D85BA-679F-4F62-81DB-C2AED735D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3959</Characters>
  <Application>Microsoft Office Word</Application>
  <DocSecurity>0</DocSecurity>
  <Lines>32</Lines>
  <Paragraphs>8</Paragraphs>
  <ScaleCrop>false</ScaleCrop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Эминова С.Н.</cp:lastModifiedBy>
  <cp:revision>9</cp:revision>
  <cp:lastPrinted>2019-06-14T11:57:00Z</cp:lastPrinted>
  <dcterms:created xsi:type="dcterms:W3CDTF">2020-07-08T07:31:00Z</dcterms:created>
  <dcterms:modified xsi:type="dcterms:W3CDTF">2020-07-09T06:25:00Z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