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91"/>
      </w:tblGrid>
      <w:tr w:rsidR="00283D14" w:rsidTr="00283D14">
        <w:tc>
          <w:tcPr>
            <w:tcW w:w="10991" w:type="dxa"/>
            <w:tcBorders>
              <w:top w:val="nil"/>
              <w:left w:val="nil"/>
              <w:bottom w:val="nil"/>
              <w:right w:val="nil"/>
            </w:tcBorders>
            <w:shd w:val="clear" w:color="auto" w:fill="006432"/>
          </w:tcPr>
          <w:p w:rsidR="00283D14" w:rsidRPr="00283D14" w:rsidRDefault="00283D14" w:rsidP="00283D14">
            <w:pPr>
              <w:jc w:val="center"/>
              <w:rPr>
                <w:rFonts w:ascii="Arial CYR" w:hAnsi="Arial CYR"/>
                <w:b/>
                <w:color w:val="FFFFFF" w:themeColor="background1"/>
                <w:sz w:val="48"/>
                <w:szCs w:val="48"/>
              </w:rPr>
            </w:pPr>
            <w:r w:rsidRPr="00283D14">
              <w:rPr>
                <w:rFonts w:ascii="Arial CYR" w:hAnsi="Arial CYR"/>
                <w:b/>
                <w:color w:val="FFFFFF" w:themeColor="background1"/>
                <w:sz w:val="48"/>
                <w:szCs w:val="48"/>
              </w:rPr>
              <w:t>ГРАЖДАНАМ, КОТОРЫМ</w:t>
            </w:r>
          </w:p>
          <w:p w:rsidR="00283D14" w:rsidRPr="00283D14" w:rsidRDefault="00283D14" w:rsidP="00283D14">
            <w:pPr>
              <w:jc w:val="center"/>
              <w:rPr>
                <w:rFonts w:ascii="Arial CYR" w:hAnsi="Arial CYR"/>
                <w:b/>
                <w:color w:val="FFFFFF" w:themeColor="background1"/>
                <w:sz w:val="48"/>
                <w:szCs w:val="48"/>
              </w:rPr>
            </w:pPr>
            <w:r w:rsidRPr="00283D14">
              <w:rPr>
                <w:rFonts w:ascii="Arial CYR" w:hAnsi="Arial CYR"/>
                <w:b/>
                <w:color w:val="FFFFFF" w:themeColor="background1"/>
                <w:sz w:val="48"/>
                <w:szCs w:val="48"/>
              </w:rPr>
              <w:t>ЗАДОЛЖАЛИ ЗАРАБОТНУЮ ПЛАТУ</w:t>
            </w:r>
          </w:p>
          <w:p w:rsidR="00283D14" w:rsidRDefault="00283D14" w:rsidP="00283D14">
            <w:pPr>
              <w:jc w:val="center"/>
            </w:pPr>
            <w:r w:rsidRPr="00283D14">
              <w:rPr>
                <w:rFonts w:ascii="Arial CYR" w:hAnsi="Arial CYR"/>
                <w:b/>
                <w:color w:val="FFFFFF" w:themeColor="background1"/>
                <w:sz w:val="48"/>
                <w:szCs w:val="48"/>
              </w:rPr>
              <w:t>ПРЕДПРИЯТИЯ-БАНКРОТЫ</w:t>
            </w:r>
          </w:p>
        </w:tc>
      </w:tr>
    </w:tbl>
    <w:p w:rsidR="00283D14" w:rsidRDefault="00031FD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75pt;margin-top:6.5pt;width:550.7pt;height:.05pt;z-index:251661312;mso-position-horizontal-relative:text;mso-position-vertical-relative:text" o:connectortype="straight" strokecolor="red" strokeweight="4pt"/>
        </w:pict>
      </w:r>
    </w:p>
    <w:p w:rsidR="006E5CB0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  <w:r w:rsidRPr="00283D14">
        <w:rPr>
          <w:rFonts w:ascii="Arial CYR" w:hAnsi="Arial CYR"/>
          <w:b/>
          <w:i/>
          <w:color w:val="FF0000"/>
        </w:rPr>
        <w:t>Получить и найти необходимую информацию о предприятиях-банкротах можно, посетив Единый Федеральный реестр сведений о банкротстве, который содержит сообщения о ходе процедур банкротства на территории Российской Федерации в с</w:t>
      </w:r>
      <w:r w:rsidRPr="00283D14">
        <w:rPr>
          <w:rFonts w:ascii="Arial CYR" w:hAnsi="Arial CYR"/>
          <w:b/>
          <w:i/>
          <w:color w:val="FF0000"/>
        </w:rPr>
        <w:t>о</w:t>
      </w:r>
      <w:r w:rsidRPr="00283D14">
        <w:rPr>
          <w:rFonts w:ascii="Arial CYR" w:hAnsi="Arial CYR"/>
          <w:b/>
          <w:i/>
          <w:color w:val="FF0000"/>
        </w:rPr>
        <w:t>ответствии с Федеральным законом № 127 «О несостоятельности (банкротстве)» от 26.10.2002.</w:t>
      </w: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  <w:r>
        <w:rPr>
          <w:rFonts w:ascii="Arial CYR" w:hAnsi="Arial CYR"/>
          <w:b/>
          <w:i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71755</wp:posOffset>
            </wp:positionV>
            <wp:extent cx="6021070" cy="4225290"/>
            <wp:effectExtent l="19050" t="0" r="0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107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156503" w:rsidP="00283D14">
      <w:pPr>
        <w:ind w:firstLine="567"/>
        <w:rPr>
          <w:rFonts w:ascii="Arial CYR" w:hAnsi="Arial CYR"/>
          <w:b/>
          <w:shadow/>
          <w:color w:val="FF0000"/>
        </w:rPr>
      </w:pPr>
      <w:r>
        <w:rPr>
          <w:rFonts w:ascii="Arial CYR" w:hAnsi="Arial CYR"/>
          <w:b/>
          <w:shadow/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27305</wp:posOffset>
            </wp:positionV>
            <wp:extent cx="4039870" cy="1925320"/>
            <wp:effectExtent l="19050" t="0" r="0" b="0"/>
            <wp:wrapNone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987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D14" w:rsidRPr="00283D14" w:rsidRDefault="00283D14" w:rsidP="00156503">
      <w:pPr>
        <w:rPr>
          <w:rFonts w:ascii="Arial CYR" w:hAnsi="Arial CYR"/>
          <w:b/>
          <w:shadow/>
          <w:color w:val="FF0000"/>
        </w:rPr>
      </w:pPr>
      <w:r w:rsidRPr="00283D14">
        <w:rPr>
          <w:rFonts w:ascii="Arial CYR" w:hAnsi="Arial CYR"/>
          <w:b/>
          <w:shadow/>
          <w:color w:val="FF0000"/>
        </w:rPr>
        <w:t>НА САЙТЕ РАЗМЕЩЕНЫ РЕЕСТРЫ:</w:t>
      </w:r>
    </w:p>
    <w:p w:rsidR="00283D14" w:rsidRPr="00BC5443" w:rsidRDefault="00283D14" w:rsidP="00283D14">
      <w:pPr>
        <w:autoSpaceDE w:val="0"/>
        <w:autoSpaceDN w:val="0"/>
        <w:adjustRightInd w:val="0"/>
        <w:jc w:val="left"/>
        <w:rPr>
          <w:rFonts w:ascii="MS Shell Dlg" w:hAnsi="MS Shell Dlg" w:cs="MS Shell Dlg"/>
          <w:b/>
          <w:shadow/>
          <w:color w:val="FF0000"/>
          <w:sz w:val="32"/>
          <w:szCs w:val="32"/>
        </w:rPr>
      </w:pPr>
      <w:r w:rsidRPr="00BC5443">
        <w:rPr>
          <w:rFonts w:ascii="Wingdings" w:hAnsi="Wingdings" w:cs="Wingdings"/>
          <w:b/>
          <w:shadow/>
          <w:color w:val="FF0000"/>
          <w:sz w:val="32"/>
          <w:szCs w:val="32"/>
        </w:rPr>
        <w:t></w:t>
      </w:r>
      <w:r w:rsidR="00405F0A">
        <w:rPr>
          <w:rFonts w:ascii="Arial CYR" w:hAnsi="Arial CYR"/>
          <w:b/>
          <w:color w:val="006432"/>
          <w:lang w:eastAsia="ru-RU"/>
        </w:rPr>
        <w:t>саморегулируемых организаций</w:t>
      </w:r>
      <w:r w:rsidRPr="00BC5443">
        <w:rPr>
          <w:rFonts w:ascii="Arial CYR" w:hAnsi="Arial CYR"/>
          <w:b/>
          <w:color w:val="006432"/>
          <w:lang w:eastAsia="ru-RU"/>
        </w:rPr>
        <w:t xml:space="preserve">; </w:t>
      </w:r>
    </w:p>
    <w:p w:rsidR="00283D14" w:rsidRPr="00BC5443" w:rsidRDefault="00283D14" w:rsidP="00283D14">
      <w:pPr>
        <w:rPr>
          <w:rFonts w:ascii="Arial CYR" w:hAnsi="Arial CYR"/>
          <w:b/>
          <w:color w:val="006432"/>
          <w:lang w:eastAsia="ru-RU"/>
        </w:rPr>
      </w:pPr>
      <w:r w:rsidRPr="00BC5443">
        <w:rPr>
          <w:rFonts w:ascii="Wingdings" w:hAnsi="Wingdings" w:cs="Wingdings"/>
          <w:b/>
          <w:shadow/>
          <w:color w:val="FF0000"/>
          <w:sz w:val="32"/>
          <w:szCs w:val="32"/>
        </w:rPr>
        <w:t></w:t>
      </w:r>
      <w:r w:rsidRPr="00BC5443">
        <w:rPr>
          <w:rFonts w:ascii="Arial CYR" w:hAnsi="Arial CYR"/>
          <w:b/>
          <w:color w:val="006432"/>
          <w:lang w:eastAsia="ru-RU"/>
        </w:rPr>
        <w:t>арбитражных управляющих;</w:t>
      </w:r>
    </w:p>
    <w:p w:rsidR="00283D14" w:rsidRPr="00BC5443" w:rsidRDefault="00283D14" w:rsidP="00283D14">
      <w:pPr>
        <w:rPr>
          <w:rFonts w:ascii="Arial CYR" w:hAnsi="Arial CYR"/>
          <w:b/>
          <w:color w:val="006432"/>
          <w:lang w:eastAsia="ru-RU"/>
        </w:rPr>
      </w:pPr>
      <w:r w:rsidRPr="00BC5443">
        <w:rPr>
          <w:rFonts w:ascii="Wingdings" w:hAnsi="Wingdings" w:cs="Wingdings"/>
          <w:b/>
          <w:shadow/>
          <w:color w:val="FF0000"/>
          <w:sz w:val="32"/>
          <w:szCs w:val="32"/>
        </w:rPr>
        <w:t></w:t>
      </w:r>
      <w:r w:rsidRPr="00BC5443">
        <w:rPr>
          <w:rFonts w:ascii="Arial CYR" w:hAnsi="Arial CYR"/>
          <w:b/>
          <w:color w:val="006432"/>
          <w:lang w:eastAsia="ru-RU"/>
        </w:rPr>
        <w:t>организаторов торгов;</w:t>
      </w:r>
    </w:p>
    <w:p w:rsidR="00283D14" w:rsidRPr="00BC5443" w:rsidRDefault="00283D14" w:rsidP="00283D14">
      <w:pPr>
        <w:rPr>
          <w:rFonts w:ascii="Arial CYR" w:hAnsi="Arial CYR"/>
          <w:b/>
          <w:color w:val="006432"/>
          <w:lang w:eastAsia="ru-RU"/>
        </w:rPr>
      </w:pPr>
      <w:r w:rsidRPr="00BC5443">
        <w:rPr>
          <w:rFonts w:ascii="Wingdings" w:hAnsi="Wingdings" w:cs="Wingdings"/>
          <w:b/>
          <w:shadow/>
          <w:color w:val="FF0000"/>
          <w:sz w:val="32"/>
          <w:szCs w:val="32"/>
        </w:rPr>
        <w:t></w:t>
      </w:r>
      <w:r w:rsidRPr="00BC5443">
        <w:rPr>
          <w:rFonts w:ascii="Arial CYR" w:hAnsi="Arial CYR"/>
          <w:b/>
          <w:color w:val="006432"/>
          <w:lang w:eastAsia="ru-RU"/>
        </w:rPr>
        <w:t>торговых площадок;</w:t>
      </w:r>
    </w:p>
    <w:p w:rsidR="00283D14" w:rsidRPr="00BC5443" w:rsidRDefault="00283D14" w:rsidP="00283D14">
      <w:pPr>
        <w:rPr>
          <w:rFonts w:ascii="Arial CYR" w:hAnsi="Arial CYR"/>
          <w:b/>
          <w:color w:val="006432"/>
          <w:lang w:eastAsia="ru-RU"/>
        </w:rPr>
      </w:pPr>
      <w:r w:rsidRPr="00BC5443">
        <w:rPr>
          <w:rFonts w:ascii="Wingdings" w:hAnsi="Wingdings" w:cs="Wingdings"/>
          <w:b/>
          <w:shadow/>
          <w:color w:val="FF0000"/>
          <w:sz w:val="32"/>
          <w:szCs w:val="32"/>
        </w:rPr>
        <w:t></w:t>
      </w:r>
      <w:r w:rsidRPr="00BC5443">
        <w:rPr>
          <w:rFonts w:ascii="Arial CYR" w:hAnsi="Arial CYR"/>
          <w:b/>
          <w:color w:val="006432"/>
          <w:lang w:eastAsia="ru-RU"/>
        </w:rPr>
        <w:t>дисквалифицированных лиц;</w:t>
      </w:r>
    </w:p>
    <w:p w:rsidR="00283D14" w:rsidRPr="00BC5443" w:rsidRDefault="00283D14" w:rsidP="00283D14">
      <w:pPr>
        <w:rPr>
          <w:rFonts w:ascii="Arial CYR" w:hAnsi="Arial CYR"/>
          <w:b/>
          <w:color w:val="006432"/>
          <w:lang w:eastAsia="ru-RU"/>
        </w:rPr>
      </w:pPr>
      <w:r w:rsidRPr="00BC5443">
        <w:rPr>
          <w:rFonts w:ascii="Wingdings" w:hAnsi="Wingdings" w:cs="Wingdings"/>
          <w:b/>
          <w:shadow/>
          <w:color w:val="FF0000"/>
          <w:sz w:val="32"/>
          <w:szCs w:val="32"/>
        </w:rPr>
        <w:t></w:t>
      </w:r>
      <w:r w:rsidRPr="00BC5443">
        <w:rPr>
          <w:rFonts w:ascii="Arial CYR" w:hAnsi="Arial CYR"/>
          <w:b/>
          <w:color w:val="006432"/>
          <w:lang w:eastAsia="ru-RU"/>
        </w:rPr>
        <w:t>сообщений ИД «Коммерсантъ».</w:t>
      </w:r>
    </w:p>
    <w:p w:rsidR="00156503" w:rsidRDefault="00156503" w:rsidP="00283D14">
      <w:pPr>
        <w:rPr>
          <w:rFonts w:ascii="Arial CYR" w:hAnsi="Arial CYR"/>
          <w:b/>
          <w:shadow/>
          <w:color w:val="FF0000"/>
          <w:lang w:eastAsia="ru-RU"/>
        </w:rPr>
      </w:pPr>
    </w:p>
    <w:p w:rsidR="00156503" w:rsidRDefault="00156503" w:rsidP="00283D14">
      <w:pPr>
        <w:rPr>
          <w:rFonts w:ascii="Arial CYR" w:hAnsi="Arial CYR"/>
          <w:b/>
          <w:shadow/>
          <w:color w:val="FF0000"/>
          <w:lang w:eastAsia="ru-RU"/>
        </w:rPr>
      </w:pPr>
      <w:r w:rsidRPr="00156503">
        <w:rPr>
          <w:rFonts w:ascii="Arial CYR" w:hAnsi="Arial CYR"/>
          <w:b/>
          <w:shadow/>
          <w:color w:val="FF0000"/>
          <w:lang w:eastAsia="ru-RU"/>
        </w:rPr>
        <w:t>АДРЕС САЙТА:</w:t>
      </w:r>
    </w:p>
    <w:p w:rsidR="00156503" w:rsidRDefault="00031FD1" w:rsidP="00283D14">
      <w:pPr>
        <w:rPr>
          <w:rFonts w:ascii="Arial CYR" w:hAnsi="Arial CYR"/>
          <w:b/>
          <w:shadow/>
          <w:color w:val="006432"/>
          <w:sz w:val="36"/>
          <w:szCs w:val="36"/>
          <w:lang w:eastAsia="ru-RU"/>
        </w:rPr>
      </w:pPr>
      <w:hyperlink r:id="rId8" w:history="1">
        <w:r w:rsidR="00156503" w:rsidRPr="00156503">
          <w:rPr>
            <w:rStyle w:val="a6"/>
            <w:rFonts w:ascii="Arial CYR" w:hAnsi="Arial CYR"/>
            <w:b/>
            <w:shadow/>
            <w:color w:val="006432"/>
            <w:sz w:val="36"/>
            <w:szCs w:val="36"/>
            <w:u w:val="none"/>
            <w:lang w:eastAsia="ru-RU"/>
          </w:rPr>
          <w:t>http://bankrot.fedresurs.ru</w:t>
        </w:r>
      </w:hyperlink>
    </w:p>
    <w:p w:rsidR="00156503" w:rsidRPr="00156503" w:rsidRDefault="00156503" w:rsidP="00283D14">
      <w:pPr>
        <w:rPr>
          <w:rFonts w:ascii="Arial CYR" w:hAnsi="Arial CYR"/>
          <w:b/>
          <w:shadow/>
          <w:color w:val="006432"/>
          <w:sz w:val="16"/>
          <w:szCs w:val="16"/>
          <w:lang w:eastAsia="ru-RU"/>
        </w:rPr>
      </w:pPr>
    </w:p>
    <w:p w:rsidR="00156503" w:rsidRDefault="00156503" w:rsidP="00283D14">
      <w:pPr>
        <w:rPr>
          <w:rFonts w:ascii="Arial CYR" w:hAnsi="Arial CYR"/>
          <w:b/>
          <w:shadow/>
          <w:color w:val="006432"/>
          <w:sz w:val="36"/>
          <w:szCs w:val="36"/>
          <w:lang w:eastAsia="ru-RU"/>
        </w:rPr>
      </w:pPr>
      <w:r>
        <w:rPr>
          <w:rFonts w:ascii="Arial CYR" w:hAnsi="Arial CYR"/>
          <w:b/>
          <w:shadow/>
          <w:noProof/>
          <w:color w:val="006432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19223</wp:posOffset>
            </wp:positionH>
            <wp:positionV relativeFrom="paragraph">
              <wp:posOffset>115396</wp:posOffset>
            </wp:positionV>
            <wp:extent cx="6838950" cy="858982"/>
            <wp:effectExtent l="19050" t="0" r="0" b="0"/>
            <wp:wrapNone/>
            <wp:docPr id="4" name="Рисунок 3" descr="Ваш надежный парт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ш надежный партне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858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D14" w:rsidRPr="00283D14" w:rsidRDefault="00283D14" w:rsidP="00156503">
      <w:pPr>
        <w:rPr>
          <w:rFonts w:ascii="Arial CYR" w:hAnsi="Arial CYR"/>
          <w:color w:val="006432"/>
          <w:lang w:eastAsia="ru-RU"/>
        </w:rPr>
      </w:pPr>
    </w:p>
    <w:sectPr w:rsidR="00283D14" w:rsidRPr="00283D14" w:rsidSect="006C05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567" w:right="567" w:bottom="567" w:left="567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4A" w:rsidRDefault="003C2A4A" w:rsidP="00156503">
      <w:r>
        <w:separator/>
      </w:r>
    </w:p>
  </w:endnote>
  <w:endnote w:type="continuationSeparator" w:id="1">
    <w:p w:rsidR="003C2A4A" w:rsidRDefault="003C2A4A" w:rsidP="0015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7A" w:rsidRDefault="004B007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03" w:rsidRPr="006616EC" w:rsidRDefault="00156503" w:rsidP="006616EC">
    <w:pPr>
      <w:pStyle w:val="a9"/>
      <w:jc w:val="left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7A" w:rsidRDefault="004B00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4A" w:rsidRDefault="003C2A4A" w:rsidP="00156503">
      <w:r>
        <w:separator/>
      </w:r>
    </w:p>
  </w:footnote>
  <w:footnote w:type="continuationSeparator" w:id="1">
    <w:p w:rsidR="003C2A4A" w:rsidRDefault="003C2A4A" w:rsidP="00156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7A" w:rsidRDefault="004B00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7A" w:rsidRDefault="004B007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7A" w:rsidRDefault="004B007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283D14"/>
    <w:rsid w:val="00031FD1"/>
    <w:rsid w:val="00156503"/>
    <w:rsid w:val="001A5EEF"/>
    <w:rsid w:val="002072EA"/>
    <w:rsid w:val="002105D2"/>
    <w:rsid w:val="00283D14"/>
    <w:rsid w:val="002C7140"/>
    <w:rsid w:val="0039036C"/>
    <w:rsid w:val="003C2A4A"/>
    <w:rsid w:val="00405F0A"/>
    <w:rsid w:val="004B007A"/>
    <w:rsid w:val="00576A11"/>
    <w:rsid w:val="005D5F0D"/>
    <w:rsid w:val="006616EC"/>
    <w:rsid w:val="006C05FB"/>
    <w:rsid w:val="006E5CB0"/>
    <w:rsid w:val="007C1ACB"/>
    <w:rsid w:val="00A0615D"/>
    <w:rsid w:val="00BC5443"/>
    <w:rsid w:val="00C448ED"/>
    <w:rsid w:val="00CA6F07"/>
    <w:rsid w:val="00E8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red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5650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565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6503"/>
  </w:style>
  <w:style w:type="paragraph" w:styleId="a9">
    <w:name w:val="footer"/>
    <w:basedOn w:val="a"/>
    <w:link w:val="aa"/>
    <w:uiPriority w:val="99"/>
    <w:unhideWhenUsed/>
    <w:rsid w:val="001565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занятости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Информация2</dc:creator>
  <cp:keywords/>
  <dc:description/>
  <cp:lastModifiedBy>konsserv</cp:lastModifiedBy>
  <cp:revision>4</cp:revision>
  <dcterms:created xsi:type="dcterms:W3CDTF">2017-10-06T11:03:00Z</dcterms:created>
  <dcterms:modified xsi:type="dcterms:W3CDTF">2017-10-09T10:58:00Z</dcterms:modified>
</cp:coreProperties>
</file>