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A4" w:rsidRDefault="002217A4" w:rsidP="00547C9E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703407481" r:id="rId5"/>
        </w:object>
      </w:r>
    </w:p>
    <w:p w:rsidR="002217A4" w:rsidRDefault="002217A4" w:rsidP="00547C9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2217A4" w:rsidRDefault="002217A4" w:rsidP="00547C9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2217A4" w:rsidRDefault="002217A4" w:rsidP="00547C9E">
      <w:pPr>
        <w:ind w:right="-284"/>
        <w:jc w:val="center"/>
        <w:rPr>
          <w:b/>
          <w:sz w:val="18"/>
        </w:rPr>
      </w:pPr>
    </w:p>
    <w:p w:rsidR="002217A4" w:rsidRDefault="002217A4" w:rsidP="00547C9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217A4" w:rsidRDefault="002217A4" w:rsidP="00547C9E">
      <w:pPr>
        <w:ind w:right="-284"/>
        <w:rPr>
          <w:sz w:val="28"/>
          <w:szCs w:val="28"/>
        </w:rPr>
      </w:pPr>
    </w:p>
    <w:p w:rsidR="002217A4" w:rsidRDefault="002217A4" w:rsidP="00547C9E">
      <w:pPr>
        <w:pStyle w:val="ConsPlusTitle"/>
        <w:widowControl/>
      </w:pPr>
      <w:r w:rsidRPr="0067120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30.12.2021 </w:t>
      </w:r>
      <w:r w:rsidRPr="0067120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213 </w:t>
      </w:r>
    </w:p>
    <w:p w:rsidR="002217A4" w:rsidRDefault="002217A4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2217A4" w:rsidRDefault="002217A4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2217A4" w:rsidRDefault="002217A4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</w:t>
      </w:r>
      <w:r w:rsidRPr="002D090B">
        <w:rPr>
          <w:sz w:val="28"/>
        </w:rPr>
        <w:t>«</w:t>
      </w:r>
      <w:r w:rsidRPr="002D090B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</w:t>
      </w:r>
      <w:r w:rsidRPr="002D090B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муниципального </w:t>
      </w:r>
      <w:r w:rsidRPr="002D09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</w:t>
      </w:r>
      <w:r w:rsidRPr="002D090B">
        <w:rPr>
          <w:sz w:val="28"/>
          <w:szCs w:val="28"/>
        </w:rPr>
        <w:t>»</w:t>
      </w:r>
    </w:p>
    <w:p w:rsidR="002217A4" w:rsidRDefault="002217A4" w:rsidP="00547C9E">
      <w:pPr>
        <w:shd w:val="clear" w:color="auto" w:fill="FFFFFF"/>
        <w:spacing w:line="322" w:lineRule="exact"/>
        <w:ind w:right="5705"/>
        <w:jc w:val="both"/>
        <w:rPr>
          <w:sz w:val="28"/>
          <w:szCs w:val="28"/>
        </w:rPr>
      </w:pPr>
    </w:p>
    <w:p w:rsidR="002217A4" w:rsidRPr="002D090B" w:rsidRDefault="002217A4" w:rsidP="001D49B8">
      <w:pPr>
        <w:shd w:val="clear" w:color="auto" w:fill="FFFFFF"/>
        <w:spacing w:line="322" w:lineRule="exact"/>
        <w:ind w:right="5705" w:firstLine="709"/>
        <w:jc w:val="both"/>
        <w:rPr>
          <w:sz w:val="28"/>
          <w:szCs w:val="28"/>
        </w:rPr>
      </w:pPr>
    </w:p>
    <w:p w:rsidR="002217A4" w:rsidRPr="00724212" w:rsidRDefault="002217A4" w:rsidP="001D49B8">
      <w:pPr>
        <w:pStyle w:val="1"/>
        <w:ind w:firstLine="709"/>
        <w:jc w:val="both"/>
        <w:rPr>
          <w:spacing w:val="-1"/>
          <w:sz w:val="28"/>
        </w:rPr>
      </w:pPr>
      <w:r w:rsidRPr="00724212">
        <w:rPr>
          <w:spacing w:val="-1"/>
          <w:sz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>
        <w:rPr>
          <w:spacing w:val="-1"/>
          <w:sz w:val="28"/>
        </w:rPr>
        <w:t xml:space="preserve">енской области (новая редакция), </w:t>
      </w:r>
    </w:p>
    <w:p w:rsidR="002217A4" w:rsidRDefault="002217A4" w:rsidP="001D4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7A4" w:rsidRDefault="002217A4" w:rsidP="001D4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B46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r>
        <w:rPr>
          <w:sz w:val="28"/>
          <w:szCs w:val="28"/>
        </w:rPr>
        <w:t xml:space="preserve"> п о с т а н о в л я е т</w:t>
      </w:r>
      <w:r w:rsidRPr="00687B46">
        <w:rPr>
          <w:sz w:val="28"/>
          <w:szCs w:val="28"/>
        </w:rPr>
        <w:t>:</w:t>
      </w:r>
    </w:p>
    <w:p w:rsidR="002217A4" w:rsidRDefault="002217A4" w:rsidP="001D49B8">
      <w:pPr>
        <w:ind w:firstLine="709"/>
        <w:jc w:val="both"/>
        <w:rPr>
          <w:sz w:val="28"/>
          <w:szCs w:val="28"/>
        </w:rPr>
      </w:pPr>
    </w:p>
    <w:p w:rsidR="002217A4" w:rsidRPr="007924E8" w:rsidRDefault="002217A4" w:rsidP="001D49B8">
      <w:pPr>
        <w:ind w:firstLine="709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«Транспортное обеспечение деятельности органов местного самоуправления</w:t>
      </w:r>
      <w:r w:rsidRPr="00687B4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87B4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87B46">
        <w:rPr>
          <w:sz w:val="28"/>
          <w:szCs w:val="28"/>
        </w:rPr>
        <w:t xml:space="preserve"> «Новодугинский район» Смоленской области </w:t>
      </w:r>
      <w:r>
        <w:rPr>
          <w:sz w:val="28"/>
          <w:szCs w:val="28"/>
        </w:rPr>
        <w:t>на</w:t>
      </w:r>
      <w:r w:rsidRPr="00687B4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87B46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687B4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утвержденную постановлением Администрации муниципального образования «Новодугинский район» Смоленской области от 20.01.2014 № 2 (в ред. постановлений Администрации муниципального образования «Новодугинский район» Смоленской области от 20.02.2015 № 44; от 27.01.2016 № 14, от 12.01.2017 № 1, от 24.03.2017            № 59, от 29.12.2017 № 187, от 29.12.2018 № 243, от 30.12.2020 № 235)</w:t>
      </w:r>
      <w:r w:rsidRPr="007924E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е,</w:t>
      </w:r>
      <w:r w:rsidRPr="00B577B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ее в новой редакции согласно приложению.</w:t>
      </w:r>
    </w:p>
    <w:p w:rsidR="002217A4" w:rsidRPr="001D5004" w:rsidRDefault="002217A4" w:rsidP="001D49B8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1D5004">
        <w:rPr>
          <w:sz w:val="28"/>
          <w:szCs w:val="28"/>
        </w:rPr>
        <w:t>.</w:t>
      </w:r>
    </w:p>
    <w:p w:rsidR="002217A4" w:rsidRDefault="002217A4" w:rsidP="00547C9E">
      <w:pPr>
        <w:jc w:val="both"/>
        <w:rPr>
          <w:sz w:val="28"/>
        </w:rPr>
      </w:pPr>
    </w:p>
    <w:p w:rsidR="002217A4" w:rsidRDefault="002217A4" w:rsidP="00547C9E">
      <w:pPr>
        <w:jc w:val="both"/>
        <w:rPr>
          <w:sz w:val="28"/>
        </w:rPr>
      </w:pPr>
    </w:p>
    <w:p w:rsidR="002217A4" w:rsidRDefault="002217A4" w:rsidP="00547C9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2217A4" w:rsidRDefault="002217A4" w:rsidP="00547C9E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2217A4" w:rsidRDefault="002217A4" w:rsidP="00547C9E">
      <w:pPr>
        <w:jc w:val="both"/>
        <w:rPr>
          <w:sz w:val="28"/>
          <w:szCs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  <w:t xml:space="preserve">                                                                                  В.В. Соколов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217A4" w:rsidRPr="00916E58" w:rsidRDefault="002217A4" w:rsidP="007E1CE1">
      <w:pPr>
        <w:shd w:val="clear" w:color="auto" w:fill="FFFFFF"/>
        <w:spacing w:line="322" w:lineRule="exact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30.12.2021 № 213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</w:t>
      </w:r>
      <w:r w:rsidRPr="004F5264">
        <w:rPr>
          <w:b/>
          <w:sz w:val="28"/>
          <w:szCs w:val="28"/>
        </w:rPr>
        <w:t>ПРОГРАММА</w:t>
      </w:r>
      <w:r w:rsidRPr="00FE4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Транспортное обеспечение деятельности органов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муниципального образования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«Новодугинский район» Смоленской области </w:t>
      </w: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Pr="004F526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2217A4" w:rsidRPr="004F5264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:rsidR="002217A4" w:rsidRPr="001C21DA" w:rsidRDefault="002217A4" w:rsidP="007E1CE1">
      <w:pPr>
        <w:shd w:val="clear" w:color="auto" w:fill="FFFFFF"/>
        <w:spacing w:line="322" w:lineRule="exact"/>
        <w:ind w:right="101"/>
        <w:jc w:val="center"/>
        <w:rPr>
          <w:b/>
        </w:rPr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Default="002217A4" w:rsidP="007E1CE1">
      <w:pPr>
        <w:shd w:val="clear" w:color="auto" w:fill="FFFFFF"/>
        <w:spacing w:line="322" w:lineRule="exact"/>
        <w:ind w:right="101"/>
        <w:jc w:val="center"/>
      </w:pPr>
    </w:p>
    <w:p w:rsidR="002217A4" w:rsidRPr="004F5264" w:rsidRDefault="002217A4" w:rsidP="007E1CE1">
      <w:pPr>
        <w:shd w:val="clear" w:color="auto" w:fill="FFFFFF"/>
        <w:spacing w:line="322" w:lineRule="exact"/>
        <w:ind w:right="101"/>
        <w:jc w:val="center"/>
        <w:rPr>
          <w:sz w:val="28"/>
          <w:szCs w:val="28"/>
        </w:rPr>
      </w:pPr>
      <w:r w:rsidRPr="004F5264">
        <w:rPr>
          <w:sz w:val="28"/>
          <w:szCs w:val="28"/>
        </w:rPr>
        <w:t>с. Новодугино</w:t>
      </w:r>
    </w:p>
    <w:p w:rsidR="002217A4" w:rsidRDefault="002217A4" w:rsidP="004607C4">
      <w:pPr>
        <w:jc w:val="center"/>
        <w:rPr>
          <w:b/>
          <w:sz w:val="28"/>
          <w:szCs w:val="28"/>
        </w:rPr>
      </w:pPr>
    </w:p>
    <w:p w:rsidR="002217A4" w:rsidRDefault="002217A4" w:rsidP="004607C4">
      <w:pPr>
        <w:jc w:val="center"/>
        <w:rPr>
          <w:b/>
          <w:sz w:val="28"/>
          <w:szCs w:val="28"/>
        </w:rPr>
      </w:pPr>
    </w:p>
    <w:p w:rsidR="002217A4" w:rsidRPr="00F6580F" w:rsidRDefault="002217A4" w:rsidP="004607C4">
      <w:pPr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ПАСПОРТ</w:t>
      </w:r>
    </w:p>
    <w:p w:rsidR="002217A4" w:rsidRPr="00F6580F" w:rsidRDefault="002217A4" w:rsidP="004607C4">
      <w:pPr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муниципальной программы</w:t>
      </w:r>
    </w:p>
    <w:p w:rsidR="002217A4" w:rsidRPr="00F6580F" w:rsidRDefault="002217A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Транспортное обеспечение деятельности органов</w:t>
      </w:r>
    </w:p>
    <w:p w:rsidR="002217A4" w:rsidRPr="00F6580F" w:rsidRDefault="002217A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местного самоуправления муниципального образования</w:t>
      </w:r>
    </w:p>
    <w:p w:rsidR="002217A4" w:rsidRPr="00F6580F" w:rsidRDefault="002217A4" w:rsidP="004607C4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  <w:r w:rsidRPr="00F6580F">
        <w:rPr>
          <w:b/>
          <w:sz w:val="28"/>
          <w:szCs w:val="28"/>
        </w:rPr>
        <w:t>«Новодугин</w:t>
      </w:r>
      <w:r>
        <w:rPr>
          <w:b/>
          <w:sz w:val="28"/>
          <w:szCs w:val="28"/>
        </w:rPr>
        <w:t xml:space="preserve">ский район» Смоленской области </w:t>
      </w:r>
    </w:p>
    <w:p w:rsidR="002217A4" w:rsidRPr="008F5177" w:rsidRDefault="002217A4" w:rsidP="004607C4">
      <w:pPr>
        <w:jc w:val="center"/>
      </w:pPr>
    </w:p>
    <w:p w:rsidR="002217A4" w:rsidRPr="008A5111" w:rsidRDefault="002217A4" w:rsidP="004607C4">
      <w:pPr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>ской области</w:t>
            </w:r>
          </w:p>
        </w:tc>
      </w:tr>
      <w:tr w:rsidR="002217A4" w:rsidRPr="008A5111" w:rsidTr="004607C4">
        <w:trPr>
          <w:trHeight w:val="691"/>
        </w:trPr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Ответственные 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997C87">
              <w:rPr>
                <w:sz w:val="28"/>
                <w:szCs w:val="28"/>
              </w:rPr>
              <w:t xml:space="preserve">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 Администрации муниципального образования «Новодугинский район» Смоленской области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 xml:space="preserve">ской области и надлежащее содержание здания гаражей, автомобилей </w:t>
            </w:r>
            <w:r>
              <w:rPr>
                <w:sz w:val="28"/>
                <w:szCs w:val="28"/>
              </w:rPr>
              <w:t>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обеспеченности транспортными средствами, содержания здания гаражей, автомобилей в надлежащем порядке. Увязанный по задачам, ресурсам, исполнителями и сроком осуществления комплекс мероприятий, ориентированных на достижении межведомственных целей и задач, отдельных отраслей муниципального хозяйства.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2217A4" w:rsidRPr="008A5111" w:rsidRDefault="002217A4" w:rsidP="00CA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 годы</w:t>
            </w: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2217A4" w:rsidRDefault="002217A4" w:rsidP="004607C4">
            <w:pPr>
              <w:shd w:val="clear" w:color="auto" w:fill="FFFFFF"/>
              <w:spacing w:line="317" w:lineRule="exact"/>
              <w:ind w:right="43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 Программы составляет 79224,9 тыс.   рублей, в том числе по годам: </w:t>
            </w:r>
          </w:p>
          <w:p w:rsidR="002217A4" w:rsidRDefault="002217A4" w:rsidP="004607C4">
            <w:pPr>
              <w:shd w:val="clear" w:color="auto" w:fill="FFFFFF"/>
              <w:spacing w:line="317" w:lineRule="exact"/>
              <w:ind w:right="43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2014-6090,6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2015-6313,0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2016-7030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2017-6526,8 тыс. рублей;</w:t>
            </w:r>
          </w:p>
          <w:p w:rsidR="002217A4" w:rsidRPr="00885B1E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885B1E">
              <w:rPr>
                <w:sz w:val="28"/>
                <w:szCs w:val="28"/>
              </w:rPr>
              <w:t xml:space="preserve">2018-7966,2 тыс. рублей;     </w:t>
            </w:r>
          </w:p>
          <w:p w:rsidR="002217A4" w:rsidRPr="00885B1E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885B1E">
              <w:rPr>
                <w:sz w:val="28"/>
                <w:szCs w:val="28"/>
              </w:rPr>
              <w:t>2019- 7075,8тыс.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2020- 8111,9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2021- 7937,2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7422,8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7375,3 тыс. рублей;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7375,3 тыс. рублей.</w:t>
            </w:r>
          </w:p>
          <w:p w:rsidR="002217A4" w:rsidRDefault="002217A4" w:rsidP="004607C4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Источник финансирования Программы - средства местного бюджета муниципального образования «Новодугинский  район» Смоленской области</w:t>
            </w:r>
          </w:p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</w:p>
        </w:tc>
      </w:tr>
      <w:tr w:rsidR="002217A4" w:rsidRPr="008A5111" w:rsidTr="004607C4">
        <w:tc>
          <w:tcPr>
            <w:tcW w:w="5514" w:type="dxa"/>
            <w:vAlign w:val="center"/>
          </w:tcPr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Ожидаемые результаты реализации</w:t>
            </w:r>
          </w:p>
          <w:p w:rsidR="002217A4" w:rsidRPr="00997C87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997C8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2217A4" w:rsidRDefault="002217A4" w:rsidP="004607C4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-уровень обеспеченности транспортными средствами, </w:t>
            </w:r>
          </w:p>
          <w:p w:rsidR="002217A4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>ровень содержания автопарка и здания гаражей в надлежащем порядке;</w:t>
            </w:r>
          </w:p>
          <w:p w:rsidR="002217A4" w:rsidRPr="008A5111" w:rsidRDefault="002217A4" w:rsidP="00460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выполнение целевых показателей</w:t>
            </w:r>
          </w:p>
        </w:tc>
      </w:tr>
    </w:tbl>
    <w:p w:rsidR="002217A4" w:rsidRDefault="002217A4" w:rsidP="004607C4">
      <w:pPr>
        <w:ind w:firstLine="794"/>
        <w:jc w:val="both"/>
        <w:rPr>
          <w:sz w:val="28"/>
          <w:szCs w:val="28"/>
        </w:rPr>
      </w:pPr>
    </w:p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Default="002217A4"/>
    <w:p w:rsidR="002217A4" w:rsidRPr="008E33C7" w:rsidRDefault="002217A4" w:rsidP="00C44303">
      <w:pPr>
        <w:jc w:val="center"/>
        <w:rPr>
          <w:b/>
          <w:sz w:val="32"/>
          <w:szCs w:val="32"/>
        </w:rPr>
      </w:pPr>
      <w:r w:rsidRPr="008E33C7">
        <w:rPr>
          <w:b/>
          <w:sz w:val="32"/>
          <w:szCs w:val="32"/>
        </w:rPr>
        <w:t>1.Общая характеристика социально</w:t>
      </w:r>
      <w:r>
        <w:rPr>
          <w:b/>
          <w:sz w:val="32"/>
          <w:szCs w:val="32"/>
        </w:rPr>
        <w:t xml:space="preserve"> </w:t>
      </w:r>
      <w:r w:rsidRPr="008E33C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8E33C7">
        <w:rPr>
          <w:b/>
          <w:sz w:val="32"/>
          <w:szCs w:val="32"/>
        </w:rPr>
        <w:t xml:space="preserve">экономической сферы реализации </w:t>
      </w:r>
      <w:r>
        <w:rPr>
          <w:b/>
          <w:sz w:val="32"/>
          <w:szCs w:val="32"/>
        </w:rPr>
        <w:t>муниципальной п</w:t>
      </w:r>
      <w:r w:rsidRPr="008E33C7">
        <w:rPr>
          <w:b/>
          <w:sz w:val="32"/>
          <w:szCs w:val="32"/>
        </w:rPr>
        <w:t>рограммы.</w:t>
      </w:r>
    </w:p>
    <w:p w:rsidR="002217A4" w:rsidRPr="008E33C7" w:rsidRDefault="002217A4" w:rsidP="00C44303">
      <w:pPr>
        <w:pStyle w:val="BodyTextIndent"/>
        <w:jc w:val="both"/>
        <w:rPr>
          <w:b/>
          <w:sz w:val="32"/>
          <w:szCs w:val="32"/>
        </w:rPr>
      </w:pP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 xml:space="preserve">Муниципальное казенное автотранспортное учреждение Администрации муниципального образования «Новодугинский район» Смоленской области является бюджетной некоммерческой организацией, обладает правами юридического лица и Уставом, Бюджетный </w:t>
      </w:r>
      <w:r>
        <w:rPr>
          <w:sz w:val="28"/>
          <w:szCs w:val="28"/>
        </w:rPr>
        <w:t xml:space="preserve">учет </w:t>
      </w:r>
      <w:r w:rsidRPr="000F0CDE">
        <w:rPr>
          <w:sz w:val="28"/>
          <w:szCs w:val="28"/>
        </w:rPr>
        <w:t>осуществляется в соответствии с Федеральным законом  «Бухгалтерский учет», бюджетным законодательством, иными нормативными</w:t>
      </w:r>
      <w:r>
        <w:rPr>
          <w:sz w:val="28"/>
          <w:szCs w:val="28"/>
        </w:rPr>
        <w:t xml:space="preserve"> актами Российской Федерации и </w:t>
      </w:r>
      <w:r w:rsidRPr="000F0CDE">
        <w:rPr>
          <w:sz w:val="28"/>
          <w:szCs w:val="28"/>
        </w:rPr>
        <w:t>Инструкцией по бюджетному учету, утвержденной приказом Министерства финансов РФ от 30.12.2008 года № 148н., инструкцией  174Н (162Н)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Учетная политика реализуется в рамках единой государственной политики через рабочий план счетов бюджетного учета по программе Турбо-Бухгалтер (в конфигурации Бюджет-бухгалтерия, Бюджет-зарплата</w:t>
      </w:r>
      <w:r>
        <w:rPr>
          <w:sz w:val="28"/>
          <w:szCs w:val="28"/>
        </w:rPr>
        <w:t>, Смарт - бюджет).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Расходы на обеспечение деятельности МКАУ АМО</w:t>
      </w:r>
      <w:r>
        <w:rPr>
          <w:sz w:val="28"/>
          <w:szCs w:val="28"/>
        </w:rPr>
        <w:t xml:space="preserve"> </w:t>
      </w:r>
      <w:r w:rsidRPr="000F0CDE">
        <w:rPr>
          <w:sz w:val="28"/>
          <w:szCs w:val="28"/>
        </w:rPr>
        <w:t>«Новодугинский район» Смоленской области осуществляются в соответствии со сметой доходов и расходов.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 xml:space="preserve">Основные средства принимаются к учету их первоначальной стоимости. Каждому объекту основных средств, присваивается свой инвентарный номер. 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К бухгалтерскому учету материальные запасы принимаются и списываются по фактической стоимости.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</w:rPr>
      </w:pPr>
      <w:r w:rsidRPr="000F0CDE">
        <w:rPr>
          <w:sz w:val="28"/>
          <w:szCs w:val="28"/>
        </w:rPr>
        <w:t>Ведение кассовых и банковских операций осуществляется в соответствии с требованиями «Порядка ведения кассовых операций», утвержденным решением Совета Директоров Банка России от 22.09.1993 № 40 (письмо ЦБ России от 04.10.1993 № 18)</w:t>
      </w:r>
    </w:p>
    <w:p w:rsidR="002217A4" w:rsidRPr="0059178F" w:rsidRDefault="002217A4" w:rsidP="00C4430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  <w:r w:rsidRPr="0059178F">
        <w:rPr>
          <w:sz w:val="28"/>
          <w:szCs w:val="28"/>
          <w:lang w:eastAsia="ar-SA"/>
        </w:rPr>
        <w:t>В Муниципальном казенном автотранспортном учреждении Администрации муниципального образования «Новодугинский район» Смоленской области (далее - МКАУ АМО) имеется 10 легковых автомобилей. Год выпуска автомобилей с 2006 года по 20</w:t>
      </w:r>
      <w:r>
        <w:rPr>
          <w:sz w:val="28"/>
          <w:szCs w:val="28"/>
          <w:lang w:eastAsia="ar-SA"/>
        </w:rPr>
        <w:t>20</w:t>
      </w:r>
      <w:r w:rsidRPr="0059178F">
        <w:rPr>
          <w:sz w:val="28"/>
          <w:szCs w:val="28"/>
          <w:lang w:eastAsia="ar-SA"/>
        </w:rPr>
        <w:t xml:space="preserve"> год. Первоначальная стоимость основных средств автомобилей</w:t>
      </w:r>
      <w:r>
        <w:rPr>
          <w:sz w:val="28"/>
          <w:szCs w:val="28"/>
          <w:lang w:eastAsia="ar-SA"/>
        </w:rPr>
        <w:t xml:space="preserve"> на 01.01.2021г</w:t>
      </w:r>
      <w:r w:rsidRPr="0059178F">
        <w:rPr>
          <w:sz w:val="28"/>
          <w:szCs w:val="28"/>
          <w:lang w:eastAsia="ar-SA"/>
        </w:rPr>
        <w:t xml:space="preserve">  составила </w:t>
      </w:r>
      <w:r>
        <w:rPr>
          <w:sz w:val="28"/>
          <w:szCs w:val="28"/>
          <w:lang w:eastAsia="ar-SA"/>
        </w:rPr>
        <w:t xml:space="preserve">8370,9 тыс. руб.,   </w:t>
      </w:r>
      <w:r w:rsidRPr="0059178F">
        <w:rPr>
          <w:sz w:val="28"/>
          <w:szCs w:val="28"/>
          <w:lang w:eastAsia="ar-SA"/>
        </w:rPr>
        <w:t xml:space="preserve">  износ на 01.01.20</w:t>
      </w:r>
      <w:r>
        <w:rPr>
          <w:sz w:val="28"/>
          <w:szCs w:val="28"/>
          <w:lang w:eastAsia="ar-SA"/>
        </w:rPr>
        <w:t>22</w:t>
      </w:r>
      <w:r w:rsidRPr="0059178F">
        <w:rPr>
          <w:sz w:val="28"/>
          <w:szCs w:val="28"/>
          <w:lang w:eastAsia="ar-SA"/>
        </w:rPr>
        <w:t xml:space="preserve"> год составил </w:t>
      </w:r>
      <w:r>
        <w:rPr>
          <w:sz w:val="28"/>
          <w:szCs w:val="28"/>
          <w:lang w:eastAsia="ar-SA"/>
        </w:rPr>
        <w:t>78,2</w:t>
      </w:r>
      <w:r w:rsidRPr="0059178F">
        <w:rPr>
          <w:sz w:val="28"/>
          <w:szCs w:val="28"/>
          <w:lang w:eastAsia="ar-SA"/>
        </w:rPr>
        <w:t xml:space="preserve">% в сумме </w:t>
      </w:r>
      <w:r>
        <w:rPr>
          <w:sz w:val="28"/>
          <w:szCs w:val="28"/>
          <w:lang w:eastAsia="ar-SA"/>
        </w:rPr>
        <w:t>6545,6</w:t>
      </w:r>
      <w:r w:rsidRPr="0059178F">
        <w:rPr>
          <w:sz w:val="28"/>
          <w:szCs w:val="28"/>
          <w:lang w:eastAsia="ar-SA"/>
        </w:rPr>
        <w:t xml:space="preserve"> тыс.руб.,</w:t>
      </w:r>
      <w:r>
        <w:rPr>
          <w:sz w:val="28"/>
          <w:szCs w:val="28"/>
          <w:lang w:eastAsia="ar-SA"/>
        </w:rPr>
        <w:t xml:space="preserve"> В 2022г. </w:t>
      </w:r>
      <w:r w:rsidRPr="0059178F">
        <w:rPr>
          <w:sz w:val="28"/>
          <w:szCs w:val="28"/>
          <w:lang w:eastAsia="ar-SA"/>
        </w:rPr>
        <w:t xml:space="preserve">Требуется проведение капитального ремонта 4(четырех) автомашин, текущего ремонта по мере необходимости </w:t>
      </w:r>
      <w:r>
        <w:rPr>
          <w:sz w:val="28"/>
          <w:szCs w:val="28"/>
          <w:lang w:eastAsia="ar-SA"/>
        </w:rPr>
        <w:t>в процессе эксплуатации 10 машин</w:t>
      </w:r>
      <w:r w:rsidRPr="0059178F">
        <w:rPr>
          <w:sz w:val="28"/>
          <w:szCs w:val="28"/>
          <w:lang w:eastAsia="ar-SA"/>
        </w:rPr>
        <w:t>. На балансе учреждения находятся 2 гаража: первоначальная стоимость 1160,1тыс.руб., износ на 01.01.20</w:t>
      </w:r>
      <w:r>
        <w:rPr>
          <w:sz w:val="28"/>
          <w:szCs w:val="28"/>
          <w:lang w:eastAsia="ar-SA"/>
        </w:rPr>
        <w:t>22 год составил 97,37</w:t>
      </w:r>
      <w:r w:rsidRPr="0059178F">
        <w:rPr>
          <w:sz w:val="28"/>
          <w:szCs w:val="28"/>
          <w:lang w:eastAsia="ar-SA"/>
        </w:rPr>
        <w:t xml:space="preserve">% в </w:t>
      </w:r>
      <w:r w:rsidRPr="00B830C1">
        <w:rPr>
          <w:sz w:val="28"/>
          <w:szCs w:val="28"/>
          <w:lang w:eastAsia="ar-SA"/>
        </w:rPr>
        <w:t xml:space="preserve">сумме </w:t>
      </w:r>
      <w:r w:rsidRPr="00D61933">
        <w:rPr>
          <w:sz w:val="28"/>
          <w:szCs w:val="28"/>
          <w:lang w:eastAsia="ar-SA"/>
        </w:rPr>
        <w:t>1130,8 тыс.р</w:t>
      </w:r>
      <w:r w:rsidRPr="0059178F">
        <w:rPr>
          <w:sz w:val="28"/>
          <w:szCs w:val="28"/>
          <w:lang w:eastAsia="ar-SA"/>
        </w:rPr>
        <w:t xml:space="preserve">уб. Так же имеется прочее движимое имущество на сумму </w:t>
      </w:r>
      <w:r>
        <w:rPr>
          <w:sz w:val="28"/>
          <w:szCs w:val="28"/>
          <w:lang w:eastAsia="ar-SA"/>
        </w:rPr>
        <w:t xml:space="preserve">321,7 </w:t>
      </w:r>
      <w:r w:rsidRPr="00BD607F">
        <w:rPr>
          <w:sz w:val="28"/>
          <w:szCs w:val="28"/>
          <w:lang w:eastAsia="ar-SA"/>
        </w:rPr>
        <w:t xml:space="preserve">тысяч </w:t>
      </w:r>
      <w:r w:rsidRPr="0059178F">
        <w:rPr>
          <w:sz w:val="28"/>
          <w:szCs w:val="28"/>
          <w:lang w:eastAsia="ar-SA"/>
        </w:rPr>
        <w:t>рублей,</w:t>
      </w:r>
      <w:r>
        <w:rPr>
          <w:sz w:val="28"/>
          <w:szCs w:val="28"/>
          <w:lang w:eastAsia="ar-SA"/>
        </w:rPr>
        <w:t xml:space="preserve"> </w:t>
      </w:r>
      <w:r w:rsidRPr="00364EDA">
        <w:rPr>
          <w:sz w:val="28"/>
          <w:szCs w:val="28"/>
          <w:lang w:eastAsia="ar-SA"/>
        </w:rPr>
        <w:t xml:space="preserve">износ 69,3%. </w:t>
      </w:r>
      <w:r w:rsidRPr="0059178F">
        <w:rPr>
          <w:sz w:val="28"/>
          <w:szCs w:val="28"/>
          <w:lang w:eastAsia="ar-SA"/>
        </w:rPr>
        <w:t xml:space="preserve">в сумме </w:t>
      </w:r>
      <w:r>
        <w:rPr>
          <w:sz w:val="28"/>
          <w:szCs w:val="28"/>
          <w:lang w:eastAsia="ar-SA"/>
        </w:rPr>
        <w:t>223</w:t>
      </w:r>
      <w:r w:rsidRPr="0059178F">
        <w:rPr>
          <w:sz w:val="28"/>
          <w:szCs w:val="28"/>
          <w:lang w:eastAsia="ar-SA"/>
        </w:rPr>
        <w:t xml:space="preserve"> тыс.руб</w:t>
      </w:r>
    </w:p>
    <w:p w:rsidR="002217A4" w:rsidRPr="000F0CDE" w:rsidRDefault="002217A4" w:rsidP="00C44303">
      <w:pPr>
        <w:pStyle w:val="BodyTextIndent"/>
        <w:ind w:firstLine="720"/>
        <w:jc w:val="both"/>
        <w:rPr>
          <w:sz w:val="28"/>
          <w:szCs w:val="28"/>
          <w:lang w:eastAsia="ru-RU"/>
        </w:rPr>
      </w:pPr>
      <w:r w:rsidRPr="000F0CDE">
        <w:rPr>
          <w:sz w:val="28"/>
          <w:szCs w:val="28"/>
          <w:lang w:eastAsia="ru-RU"/>
        </w:rPr>
        <w:t>Проведен анализ реализации</w:t>
      </w:r>
      <w:r>
        <w:rPr>
          <w:sz w:val="28"/>
          <w:szCs w:val="28"/>
          <w:lang w:eastAsia="ru-RU"/>
        </w:rPr>
        <w:t xml:space="preserve"> муниципальной программы за 2021 год</w:t>
      </w:r>
      <w:r w:rsidRPr="000F0CDE">
        <w:rPr>
          <w:sz w:val="28"/>
          <w:szCs w:val="28"/>
          <w:lang w:eastAsia="ru-RU"/>
        </w:rPr>
        <w:t>:</w:t>
      </w:r>
    </w:p>
    <w:p w:rsidR="002217A4" w:rsidRPr="00600277" w:rsidRDefault="002217A4" w:rsidP="00C44303">
      <w:pPr>
        <w:pStyle w:val="BodyTextIndent"/>
        <w:ind w:firstLine="720"/>
        <w:jc w:val="both"/>
        <w:rPr>
          <w:sz w:val="28"/>
          <w:szCs w:val="28"/>
          <w:lang w:eastAsia="ru-RU"/>
        </w:rPr>
      </w:pPr>
      <w:r w:rsidRPr="00600277">
        <w:rPr>
          <w:sz w:val="28"/>
          <w:szCs w:val="28"/>
          <w:lang w:eastAsia="ru-RU"/>
        </w:rPr>
        <w:t>- исполнения муниципального задания:</w:t>
      </w:r>
    </w:p>
    <w:p w:rsidR="002217A4" w:rsidRPr="00600277" w:rsidRDefault="002217A4" w:rsidP="00C44303">
      <w:pPr>
        <w:pStyle w:val="BodyTextIndent"/>
        <w:ind w:firstLine="720"/>
        <w:jc w:val="both"/>
        <w:rPr>
          <w:sz w:val="28"/>
          <w:szCs w:val="28"/>
          <w:lang w:eastAsia="ru-RU"/>
        </w:rPr>
      </w:pPr>
      <w:r w:rsidRPr="00600277">
        <w:rPr>
          <w:sz w:val="28"/>
          <w:szCs w:val="28"/>
          <w:lang w:eastAsia="ru-RU"/>
        </w:rPr>
        <w:t>Пробег автомобил</w:t>
      </w:r>
      <w:r>
        <w:rPr>
          <w:sz w:val="28"/>
          <w:szCs w:val="28"/>
          <w:lang w:eastAsia="ru-RU"/>
        </w:rPr>
        <w:t>ей</w:t>
      </w:r>
      <w:r w:rsidRPr="00600277">
        <w:rPr>
          <w:sz w:val="28"/>
          <w:szCs w:val="28"/>
          <w:lang w:eastAsia="ru-RU"/>
        </w:rPr>
        <w:t xml:space="preserve"> за 20</w:t>
      </w:r>
      <w:r>
        <w:rPr>
          <w:sz w:val="28"/>
          <w:szCs w:val="28"/>
          <w:lang w:eastAsia="ru-RU"/>
        </w:rPr>
        <w:t>21</w:t>
      </w:r>
      <w:r w:rsidRPr="00600277">
        <w:rPr>
          <w:sz w:val="28"/>
          <w:szCs w:val="28"/>
          <w:lang w:eastAsia="ru-RU"/>
        </w:rPr>
        <w:t>год: план 3</w:t>
      </w:r>
      <w:r>
        <w:rPr>
          <w:sz w:val="28"/>
          <w:szCs w:val="28"/>
          <w:lang w:eastAsia="ru-RU"/>
        </w:rPr>
        <w:t>2</w:t>
      </w:r>
      <w:r w:rsidRPr="0060027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тыс.</w:t>
      </w:r>
      <w:r w:rsidRPr="00600277">
        <w:rPr>
          <w:sz w:val="28"/>
          <w:szCs w:val="28"/>
          <w:lang w:eastAsia="ru-RU"/>
        </w:rPr>
        <w:t xml:space="preserve"> км, факт</w:t>
      </w:r>
      <w:r>
        <w:rPr>
          <w:sz w:val="28"/>
          <w:szCs w:val="28"/>
          <w:lang w:eastAsia="ru-RU"/>
        </w:rPr>
        <w:t xml:space="preserve"> 322 тыс.</w:t>
      </w:r>
      <w:r w:rsidRPr="00600277">
        <w:rPr>
          <w:sz w:val="28"/>
          <w:szCs w:val="28"/>
          <w:lang w:eastAsia="ru-RU"/>
        </w:rPr>
        <w:t xml:space="preserve">км, </w:t>
      </w:r>
      <w:r>
        <w:rPr>
          <w:sz w:val="28"/>
          <w:szCs w:val="28"/>
          <w:lang w:eastAsia="ru-RU"/>
        </w:rPr>
        <w:t>100,6</w:t>
      </w:r>
      <w:r w:rsidRPr="00600277">
        <w:rPr>
          <w:sz w:val="28"/>
          <w:szCs w:val="28"/>
          <w:lang w:eastAsia="ru-RU"/>
        </w:rPr>
        <w:t>% выполнение</w:t>
      </w:r>
    </w:p>
    <w:p w:rsidR="002217A4" w:rsidRPr="00600277" w:rsidRDefault="002217A4" w:rsidP="00C44303">
      <w:pPr>
        <w:pStyle w:val="BodyTextInden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600277">
        <w:rPr>
          <w:sz w:val="28"/>
          <w:szCs w:val="28"/>
          <w:lang w:eastAsia="ru-RU"/>
        </w:rPr>
        <w:t>удовлетворенность потребителей услугой:</w:t>
      </w:r>
    </w:p>
    <w:p w:rsidR="002217A4" w:rsidRPr="00F366EA" w:rsidRDefault="002217A4" w:rsidP="00C44303">
      <w:pPr>
        <w:pStyle w:val="BodyTextInden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 2021</w:t>
      </w:r>
      <w:r w:rsidRPr="00600277">
        <w:rPr>
          <w:sz w:val="28"/>
          <w:szCs w:val="28"/>
          <w:lang w:eastAsia="ru-RU"/>
        </w:rPr>
        <w:t>год 100% факт 100%</w:t>
      </w:r>
    </w:p>
    <w:p w:rsidR="002217A4" w:rsidRPr="00B87B63" w:rsidRDefault="002217A4" w:rsidP="00C44303">
      <w:pPr>
        <w:ind w:firstLine="720"/>
        <w:jc w:val="both"/>
        <w:rPr>
          <w:sz w:val="28"/>
          <w:szCs w:val="28"/>
        </w:rPr>
      </w:pPr>
      <w:r w:rsidRPr="00600277">
        <w:rPr>
          <w:sz w:val="28"/>
          <w:szCs w:val="28"/>
        </w:rPr>
        <w:t>-</w:t>
      </w:r>
      <w:r w:rsidRPr="00B87B63">
        <w:rPr>
          <w:sz w:val="28"/>
          <w:szCs w:val="28"/>
        </w:rPr>
        <w:t>отсутствие аварий и нарушений  ПДД:</w:t>
      </w:r>
    </w:p>
    <w:p w:rsidR="002217A4" w:rsidRPr="00B87B63" w:rsidRDefault="002217A4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План 202</w:t>
      </w:r>
      <w:r>
        <w:rPr>
          <w:sz w:val="28"/>
          <w:szCs w:val="28"/>
        </w:rPr>
        <w:t>1</w:t>
      </w:r>
      <w:r w:rsidRPr="00B87B63">
        <w:rPr>
          <w:sz w:val="28"/>
          <w:szCs w:val="28"/>
        </w:rPr>
        <w:t>год отсутствие аварий НОЛЬ факт  НОЛЬ</w:t>
      </w:r>
    </w:p>
    <w:p w:rsidR="002217A4" w:rsidRPr="00B87B63" w:rsidRDefault="002217A4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План 202</w:t>
      </w:r>
      <w:r>
        <w:rPr>
          <w:sz w:val="28"/>
          <w:szCs w:val="28"/>
        </w:rPr>
        <w:t>1</w:t>
      </w:r>
      <w:r w:rsidRPr="00B87B63">
        <w:rPr>
          <w:sz w:val="28"/>
          <w:szCs w:val="28"/>
        </w:rPr>
        <w:t xml:space="preserve"> год нарушение ПДД НОЛЬ факт НОЛЬ</w:t>
      </w:r>
    </w:p>
    <w:p w:rsidR="002217A4" w:rsidRPr="00B87B63" w:rsidRDefault="002217A4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-объем финансирования мероприятий программы:</w:t>
      </w:r>
    </w:p>
    <w:p w:rsidR="002217A4" w:rsidRPr="00B87B63" w:rsidRDefault="002217A4" w:rsidP="00C44303">
      <w:pPr>
        <w:ind w:firstLine="720"/>
        <w:jc w:val="both"/>
        <w:rPr>
          <w:sz w:val="28"/>
          <w:szCs w:val="28"/>
        </w:rPr>
      </w:pPr>
      <w:r w:rsidRPr="00B87B63">
        <w:rPr>
          <w:sz w:val="28"/>
          <w:szCs w:val="28"/>
        </w:rPr>
        <w:t>План 202</w:t>
      </w:r>
      <w:r>
        <w:rPr>
          <w:sz w:val="28"/>
          <w:szCs w:val="28"/>
        </w:rPr>
        <w:t>1</w:t>
      </w:r>
      <w:r w:rsidRPr="00B87B63">
        <w:rPr>
          <w:sz w:val="28"/>
          <w:szCs w:val="28"/>
        </w:rPr>
        <w:t xml:space="preserve"> год </w:t>
      </w:r>
      <w:r>
        <w:rPr>
          <w:sz w:val="28"/>
          <w:szCs w:val="28"/>
        </w:rPr>
        <w:t>7937,2</w:t>
      </w:r>
      <w:r w:rsidRPr="00B87B63">
        <w:rPr>
          <w:sz w:val="28"/>
          <w:szCs w:val="28"/>
        </w:rPr>
        <w:t xml:space="preserve"> тыс. руб.,</w:t>
      </w:r>
    </w:p>
    <w:p w:rsidR="002217A4" w:rsidRDefault="002217A4" w:rsidP="00C44303">
      <w:pPr>
        <w:pStyle w:val="Heading4"/>
        <w:jc w:val="center"/>
        <w:rPr>
          <w:sz w:val="32"/>
          <w:szCs w:val="32"/>
        </w:rPr>
      </w:pPr>
      <w:r w:rsidRPr="009766DF">
        <w:rPr>
          <w:sz w:val="32"/>
          <w:szCs w:val="32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>
        <w:rPr>
          <w:sz w:val="32"/>
          <w:szCs w:val="32"/>
        </w:rPr>
        <w:t>.</w:t>
      </w:r>
    </w:p>
    <w:p w:rsidR="002217A4" w:rsidRPr="009766DF" w:rsidRDefault="002217A4" w:rsidP="00C44303"/>
    <w:p w:rsidR="002217A4" w:rsidRDefault="002217A4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программы: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Муниципального казенного автотранспортного учреждения</w:t>
      </w:r>
      <w:r w:rsidRPr="002A5D95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2A5D95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</w:r>
      <w:r>
        <w:rPr>
          <w:spacing w:val="-1"/>
          <w:sz w:val="28"/>
          <w:szCs w:val="28"/>
        </w:rPr>
        <w:t xml:space="preserve">ской области и надлежащее содержание здания гаражей, автомобилей </w:t>
      </w:r>
      <w:r>
        <w:rPr>
          <w:sz w:val="28"/>
          <w:szCs w:val="28"/>
        </w:rPr>
        <w:t>Муниципального казенного автотранспортного учреждения</w:t>
      </w:r>
      <w:r w:rsidRPr="002A5D95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Новодугинский</w:t>
      </w:r>
      <w:r w:rsidRPr="002A5D95">
        <w:rPr>
          <w:sz w:val="28"/>
          <w:szCs w:val="28"/>
        </w:rPr>
        <w:t xml:space="preserve"> район» Смоленской области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реализации показателей муниципальной программы: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DE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обеспеченности транспортными средствами, содержания здания гаражей, автомобилей в надлежащем порядке. Увязанный по задачам, ресурсам, исполнителями и сроком осуществления комплекс мероприятий, ориентированных на достижении межведомственных целей и задач, отдельных отраслей муниципального хозяйства.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на 2014-2024 годы в приложении № 1 к данной муниципальной программе.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  <w:r w:rsidRPr="00997C8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муниципаль</w:t>
      </w:r>
      <w:r w:rsidRPr="00997C87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2014-2024 годы.</w:t>
      </w:r>
    </w:p>
    <w:p w:rsidR="002217A4" w:rsidRDefault="002217A4" w:rsidP="00C44303">
      <w:pPr>
        <w:shd w:val="clear" w:color="auto" w:fill="FFFFFF"/>
        <w:spacing w:before="5" w:line="322" w:lineRule="exact"/>
        <w:ind w:left="1800"/>
        <w:jc w:val="center"/>
        <w:rPr>
          <w:b/>
          <w:sz w:val="32"/>
          <w:szCs w:val="32"/>
        </w:rPr>
      </w:pPr>
    </w:p>
    <w:p w:rsidR="002217A4" w:rsidRDefault="002217A4" w:rsidP="00C44303">
      <w:pPr>
        <w:shd w:val="clear" w:color="auto" w:fill="FFFFFF"/>
        <w:spacing w:before="5" w:line="322" w:lineRule="exact"/>
        <w:ind w:left="1800"/>
        <w:jc w:val="center"/>
        <w:rPr>
          <w:b/>
          <w:sz w:val="32"/>
          <w:szCs w:val="32"/>
        </w:rPr>
      </w:pPr>
    </w:p>
    <w:p w:rsidR="002217A4" w:rsidRPr="009766DF" w:rsidRDefault="002217A4" w:rsidP="00C44303">
      <w:pPr>
        <w:shd w:val="clear" w:color="auto" w:fill="FFFFFF"/>
        <w:spacing w:before="5" w:line="322" w:lineRule="exact"/>
        <w:jc w:val="center"/>
        <w:rPr>
          <w:b/>
          <w:sz w:val="32"/>
          <w:szCs w:val="32"/>
        </w:rPr>
      </w:pPr>
      <w:r w:rsidRPr="009766DF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Обобщенная </w:t>
      </w:r>
      <w:r w:rsidRPr="009766DF">
        <w:rPr>
          <w:b/>
          <w:sz w:val="32"/>
          <w:szCs w:val="32"/>
        </w:rPr>
        <w:t>характеристика основных мероприятий муниципальной программы</w:t>
      </w:r>
    </w:p>
    <w:p w:rsidR="002217A4" w:rsidRPr="009766DF" w:rsidRDefault="002217A4" w:rsidP="00C44303">
      <w:pPr>
        <w:shd w:val="clear" w:color="auto" w:fill="FFFFFF"/>
        <w:tabs>
          <w:tab w:val="left" w:pos="974"/>
        </w:tabs>
        <w:ind w:firstLine="709"/>
        <w:jc w:val="center"/>
        <w:rPr>
          <w:b/>
          <w:sz w:val="32"/>
          <w:szCs w:val="32"/>
        </w:rPr>
      </w:pPr>
    </w:p>
    <w:p w:rsidR="002217A4" w:rsidRDefault="002217A4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Реализация мероприятий муниципальной программы осуществляется МКАУ АМО «Новодугинский район» Смоленской области (далее также - исполнитель Программы) в соответствии с перечнем мероприятий Программы, приведенным в приложении № 2 к настоящей Программе.</w:t>
      </w:r>
    </w:p>
    <w:p w:rsidR="002217A4" w:rsidRDefault="002217A4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3.1.Исполнитель Программы обеспечивает ее реализацию посредством приме</w:t>
      </w:r>
      <w:r>
        <w:rPr>
          <w:spacing w:val="-1"/>
          <w:sz w:val="28"/>
          <w:szCs w:val="28"/>
        </w:rPr>
        <w:t xml:space="preserve">нения оптимальных методов управления процессом реализации </w:t>
      </w:r>
      <w:r>
        <w:rPr>
          <w:sz w:val="28"/>
          <w:szCs w:val="28"/>
        </w:rPr>
        <w:t>Программы,</w:t>
      </w:r>
      <w:r>
        <w:rPr>
          <w:spacing w:val="-1"/>
          <w:sz w:val="28"/>
          <w:szCs w:val="28"/>
        </w:rPr>
        <w:t xml:space="preserve"> исхо</w:t>
      </w:r>
      <w:r>
        <w:rPr>
          <w:sz w:val="28"/>
          <w:szCs w:val="28"/>
        </w:rPr>
        <w:t>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2217A4" w:rsidRDefault="002217A4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3.2.Исполнитель Программы реализует мероприятия Программы самостоятельно в пределах утвержденных объёмов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с законодательством Российской Федерации.</w:t>
      </w:r>
    </w:p>
    <w:p w:rsidR="002217A4" w:rsidRDefault="002217A4" w:rsidP="00C44303">
      <w:pPr>
        <w:shd w:val="clear" w:color="auto" w:fill="FFFFFF"/>
        <w:ind w:firstLine="720"/>
        <w:jc w:val="both"/>
      </w:pPr>
      <w:r>
        <w:rPr>
          <w:sz w:val="28"/>
          <w:szCs w:val="28"/>
        </w:rPr>
        <w:t>3.3.Контроль за реализацией мероприятий Программы осуществляет Админи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страция муниципального образования «Новодугинский район» Смоленской облас</w:t>
      </w:r>
      <w:r>
        <w:rPr>
          <w:sz w:val="28"/>
          <w:szCs w:val="28"/>
        </w:rPr>
        <w:t>ти.</w:t>
      </w:r>
    </w:p>
    <w:p w:rsidR="002217A4" w:rsidRDefault="002217A4" w:rsidP="00C44303">
      <w:pPr>
        <w:ind w:firstLine="709"/>
        <w:jc w:val="both"/>
        <w:rPr>
          <w:sz w:val="28"/>
          <w:szCs w:val="28"/>
        </w:rPr>
      </w:pPr>
    </w:p>
    <w:p w:rsidR="002217A4" w:rsidRDefault="002217A4" w:rsidP="00C44303">
      <w:pPr>
        <w:ind w:firstLine="709"/>
        <w:jc w:val="both"/>
        <w:rPr>
          <w:sz w:val="28"/>
          <w:szCs w:val="28"/>
        </w:rPr>
      </w:pPr>
    </w:p>
    <w:p w:rsidR="002217A4" w:rsidRDefault="002217A4" w:rsidP="00C44303">
      <w:pPr>
        <w:jc w:val="center"/>
        <w:rPr>
          <w:b/>
          <w:sz w:val="32"/>
          <w:szCs w:val="32"/>
        </w:rPr>
      </w:pPr>
      <w:r w:rsidRPr="003D3385">
        <w:rPr>
          <w:b/>
          <w:sz w:val="32"/>
          <w:szCs w:val="32"/>
        </w:rPr>
        <w:t xml:space="preserve">4. Обоснование ресурсного обеспечения </w:t>
      </w:r>
      <w:r>
        <w:rPr>
          <w:b/>
          <w:sz w:val="32"/>
          <w:szCs w:val="32"/>
        </w:rPr>
        <w:t>муниципальной п</w:t>
      </w:r>
      <w:r w:rsidRPr="008E33C7">
        <w:rPr>
          <w:b/>
          <w:sz w:val="32"/>
          <w:szCs w:val="32"/>
        </w:rPr>
        <w:t>рограммы</w:t>
      </w:r>
      <w:r w:rsidRPr="003D3385">
        <w:rPr>
          <w:b/>
          <w:sz w:val="32"/>
          <w:szCs w:val="32"/>
        </w:rPr>
        <w:t>.</w:t>
      </w:r>
    </w:p>
    <w:p w:rsidR="002217A4" w:rsidRPr="003D3385" w:rsidRDefault="002217A4" w:rsidP="00C44303">
      <w:pPr>
        <w:jc w:val="center"/>
        <w:rPr>
          <w:b/>
          <w:sz w:val="32"/>
          <w:szCs w:val="32"/>
        </w:rPr>
      </w:pPr>
    </w:p>
    <w:p w:rsidR="002217A4" w:rsidRDefault="002217A4" w:rsidP="00F723A3">
      <w:pPr>
        <w:shd w:val="clear" w:color="auto" w:fill="FFFFFF"/>
        <w:spacing w:line="317" w:lineRule="exact"/>
        <w:ind w:right="43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 Программы составляет 79224,9 тыс.   рублей, в том числе по годам: </w:t>
      </w:r>
    </w:p>
    <w:p w:rsidR="002217A4" w:rsidRDefault="002217A4" w:rsidP="00F723A3">
      <w:pPr>
        <w:shd w:val="clear" w:color="auto" w:fill="FFFFFF"/>
        <w:spacing w:line="317" w:lineRule="exact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2014-6090,6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>2015-6313,0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2016-7030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2017-6526,8 тыс. рублей;</w:t>
      </w:r>
    </w:p>
    <w:p w:rsidR="002217A4" w:rsidRPr="00885B1E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5B1E">
        <w:rPr>
          <w:sz w:val="28"/>
          <w:szCs w:val="28"/>
        </w:rPr>
        <w:t xml:space="preserve">2018-7966,2 тыс. рублей;     </w:t>
      </w:r>
    </w:p>
    <w:p w:rsidR="002217A4" w:rsidRPr="00885B1E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5B1E">
        <w:rPr>
          <w:sz w:val="28"/>
          <w:szCs w:val="28"/>
        </w:rPr>
        <w:t>2019- 7075,8тыс.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2020- 8111,9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2021- 7937,2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– 7422,8 тыс. рублей;</w:t>
      </w:r>
    </w:p>
    <w:p w:rsidR="002217A4" w:rsidRDefault="002217A4" w:rsidP="00F723A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– 7375,3 тыс. рублей;</w:t>
      </w:r>
    </w:p>
    <w:p w:rsidR="002217A4" w:rsidRDefault="002217A4" w:rsidP="00F723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– 7375,3 тыс. рублей.</w:t>
      </w:r>
    </w:p>
    <w:p w:rsidR="002217A4" w:rsidRPr="0085038B" w:rsidRDefault="002217A4" w:rsidP="00F723A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2217A4" w:rsidRDefault="002217A4" w:rsidP="00C4430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подлежат ежегодному </w:t>
      </w:r>
      <w:r>
        <w:rPr>
          <w:spacing w:val="-1"/>
          <w:sz w:val="28"/>
          <w:szCs w:val="28"/>
        </w:rPr>
        <w:t>уточнению с учётом норм решения о бюджете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на соответствующий финансовый год, предусматривающих средства на реализацию Программы.</w:t>
      </w:r>
    </w:p>
    <w:p w:rsidR="002217A4" w:rsidRDefault="002217A4" w:rsidP="00C44303">
      <w:pPr>
        <w:jc w:val="center"/>
        <w:rPr>
          <w:b/>
          <w:sz w:val="32"/>
          <w:szCs w:val="32"/>
        </w:rPr>
        <w:sectPr w:rsidR="002217A4" w:rsidSect="00F6580F">
          <w:pgSz w:w="11909" w:h="16834"/>
          <w:pgMar w:top="851" w:right="567" w:bottom="1134" w:left="1134" w:header="720" w:footer="720" w:gutter="0"/>
          <w:cols w:space="60"/>
          <w:noEndnote/>
        </w:sectPr>
      </w:pPr>
    </w:p>
    <w:tbl>
      <w:tblPr>
        <w:tblW w:w="0" w:type="auto"/>
        <w:tblLook w:val="01E0"/>
      </w:tblPr>
      <w:tblGrid>
        <w:gridCol w:w="7308"/>
        <w:gridCol w:w="7950"/>
      </w:tblGrid>
      <w:tr w:rsidR="002217A4" w:rsidRPr="004D592D" w:rsidTr="00963E4C">
        <w:tc>
          <w:tcPr>
            <w:tcW w:w="7308" w:type="dxa"/>
          </w:tcPr>
          <w:p w:rsidR="002217A4" w:rsidRPr="004D592D" w:rsidRDefault="002217A4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50" w:type="dxa"/>
          </w:tcPr>
          <w:p w:rsidR="002217A4" w:rsidRPr="004D592D" w:rsidRDefault="002217A4" w:rsidP="00963E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Приложение № 1</w:t>
            </w:r>
          </w:p>
          <w:p w:rsidR="002217A4" w:rsidRPr="004D592D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D59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2217A4" w:rsidRPr="004D592D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Транспортное обеспечение деятельности органов местного</w:t>
            </w:r>
          </w:p>
          <w:p w:rsidR="002217A4" w:rsidRPr="004D592D" w:rsidRDefault="002217A4" w:rsidP="00C44303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самоуправления муниципального образования  «Новодугинский район» Смоленской области  на 2014-202</w:t>
            </w:r>
            <w:r>
              <w:rPr>
                <w:sz w:val="28"/>
                <w:szCs w:val="28"/>
              </w:rPr>
              <w:t>3</w:t>
            </w:r>
            <w:r w:rsidRPr="004D592D">
              <w:rPr>
                <w:sz w:val="28"/>
                <w:szCs w:val="28"/>
              </w:rPr>
              <w:t>годы</w:t>
            </w:r>
          </w:p>
        </w:tc>
      </w:tr>
    </w:tbl>
    <w:p w:rsidR="002217A4" w:rsidRPr="000C13E5" w:rsidRDefault="002217A4" w:rsidP="00C44303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2217A4" w:rsidRPr="00FB7AAB" w:rsidRDefault="002217A4" w:rsidP="00C44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7AAB">
        <w:rPr>
          <w:b/>
          <w:sz w:val="28"/>
          <w:szCs w:val="28"/>
        </w:rPr>
        <w:t>ЦЕЛЕВЫЕ ПОКАЗАТЕЛИ</w:t>
      </w:r>
    </w:p>
    <w:p w:rsidR="002217A4" w:rsidRPr="00FB7AAB" w:rsidRDefault="002217A4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B7AAB">
        <w:rPr>
          <w:b/>
          <w:sz w:val="32"/>
          <w:szCs w:val="32"/>
        </w:rPr>
        <w:t>реализации муниципальной программы</w:t>
      </w:r>
    </w:p>
    <w:p w:rsidR="002217A4" w:rsidRPr="00FB7AAB" w:rsidRDefault="002217A4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FB7AAB">
        <w:rPr>
          <w:b/>
          <w:sz w:val="32"/>
          <w:szCs w:val="32"/>
        </w:rPr>
        <w:t xml:space="preserve">Транспортное обеспечение деятельности органов местного самоуправления муниципального образования «Новодугинский район» Смоленской области </w:t>
      </w:r>
    </w:p>
    <w:p w:rsidR="002217A4" w:rsidRDefault="002217A4" w:rsidP="00C44303">
      <w:pPr>
        <w:widowControl w:val="0"/>
        <w:pBdr>
          <w:bottom w:val="single" w:sz="12" w:space="1" w:color="auto"/>
        </w:pBd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1275"/>
        <w:gridCol w:w="1560"/>
        <w:gridCol w:w="1701"/>
        <w:gridCol w:w="1701"/>
        <w:gridCol w:w="1701"/>
        <w:gridCol w:w="1701"/>
      </w:tblGrid>
      <w:tr w:rsidR="002217A4" w:rsidRPr="000C13E5" w:rsidTr="00F723A3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Наименование </w:t>
            </w:r>
          </w:p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Базовое значение показателей по годам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Планируемое значение показателей </w:t>
            </w:r>
          </w:p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(на очередной финансовый год и плановый период)</w:t>
            </w:r>
          </w:p>
        </w:tc>
      </w:tr>
      <w:tr w:rsidR="002217A4" w:rsidRPr="000C13E5" w:rsidTr="00F723A3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C13E5">
              <w:t xml:space="preserve">2-й год до </w:t>
            </w:r>
            <w:r>
              <w:t xml:space="preserve">начала </w:t>
            </w:r>
            <w:r w:rsidRPr="000C13E5">
              <w:t>реализации</w:t>
            </w:r>
            <w:r>
              <w:t xml:space="preserve"> муниципаль</w:t>
            </w:r>
            <w:r w:rsidRPr="000C13E5">
              <w:t>ной программы</w:t>
            </w:r>
          </w:p>
          <w:p w:rsidR="002217A4" w:rsidRPr="000C13E5" w:rsidRDefault="002217A4" w:rsidP="00CD331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>
              <w:t>2013г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1-й год до</w:t>
            </w:r>
            <w:r>
              <w:t xml:space="preserve"> начала </w:t>
            </w:r>
            <w:r w:rsidRPr="000C13E5">
              <w:t xml:space="preserve">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2217A4" w:rsidRPr="000C13E5" w:rsidRDefault="002217A4" w:rsidP="00237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B4B">
              <w:t>1-й</w:t>
            </w:r>
            <w:r>
              <w:t xml:space="preserve"> </w:t>
            </w:r>
            <w:r w:rsidRPr="003D3B4B">
              <w:t xml:space="preserve">год реализации </w:t>
            </w:r>
            <w:r>
              <w:t>муниципаль</w:t>
            </w:r>
            <w:r w:rsidRPr="000C13E5">
              <w:t xml:space="preserve">ной </w:t>
            </w:r>
            <w:r w:rsidRPr="003D3B4B">
              <w:t>программы</w:t>
            </w:r>
          </w:p>
          <w:p w:rsidR="002217A4" w:rsidRPr="003D3B4B" w:rsidRDefault="002217A4" w:rsidP="00F723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7A4" w:rsidRDefault="002217A4" w:rsidP="00963E4C">
            <w:pPr>
              <w:jc w:val="center"/>
            </w:pPr>
            <w:r w:rsidRPr="003D3B4B">
              <w:t>2-й</w:t>
            </w:r>
            <w:r>
              <w:t xml:space="preserve"> </w:t>
            </w:r>
            <w:r w:rsidRPr="003D3B4B">
              <w:t xml:space="preserve">год реализации </w:t>
            </w:r>
            <w:r>
              <w:t>муниципаль</w:t>
            </w:r>
            <w:r w:rsidRPr="000C13E5">
              <w:t xml:space="preserve">ной </w:t>
            </w:r>
            <w:r w:rsidRPr="003D3B4B">
              <w:t>программы</w:t>
            </w:r>
          </w:p>
          <w:p w:rsidR="002217A4" w:rsidRPr="003D3B4B" w:rsidRDefault="002217A4" w:rsidP="00F723A3">
            <w:pPr>
              <w:jc w:val="center"/>
            </w:pPr>
            <w:r>
              <w:t>2023г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3-й год 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2217A4" w:rsidRPr="000C13E5" w:rsidRDefault="002217A4" w:rsidP="00F723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</w:tr>
    </w:tbl>
    <w:p w:rsidR="002217A4" w:rsidRPr="00595549" w:rsidRDefault="002217A4" w:rsidP="00C44303">
      <w:pPr>
        <w:pStyle w:val="NoSpacing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1275"/>
        <w:gridCol w:w="1843"/>
        <w:gridCol w:w="1559"/>
        <w:gridCol w:w="1560"/>
        <w:gridCol w:w="1701"/>
        <w:gridCol w:w="1701"/>
      </w:tblGrid>
      <w:tr w:rsidR="002217A4" w:rsidRPr="000C13E5" w:rsidTr="00F723A3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830F3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8</w:t>
            </w:r>
          </w:p>
        </w:tc>
      </w:tr>
      <w:tr w:rsidR="002217A4" w:rsidRPr="000C13E5" w:rsidTr="00963E4C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3E5">
              <w:rPr>
                <w:b/>
              </w:rPr>
              <w:t xml:space="preserve">Цель 1 </w:t>
            </w:r>
            <w:r>
              <w:rPr>
                <w:b/>
              </w:rPr>
              <w:t>муниципаль</w:t>
            </w:r>
            <w:r w:rsidRPr="000C13E5">
              <w:rPr>
                <w:b/>
              </w:rPr>
              <w:t>ной программы</w:t>
            </w:r>
            <w:r>
              <w:rPr>
                <w:b/>
              </w:rPr>
              <w:t xml:space="preserve">.  </w:t>
            </w:r>
          </w:p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Обеспечение деятельности 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области, предоставление автотранспортных услуг органам местного самоуправления муниципального образования «Новодугинский район» Смоленской области, структурным подразделениям Администрации муниципального образования «Новодугинский район» Смолен</w:t>
            </w:r>
            <w:r>
              <w:rPr>
                <w:spacing w:val="-1"/>
                <w:sz w:val="28"/>
                <w:szCs w:val="28"/>
              </w:rPr>
              <w:t xml:space="preserve">ской области и надлежащее содержание здания гаражей, автомобилей </w:t>
            </w:r>
            <w:r>
              <w:rPr>
                <w:sz w:val="28"/>
                <w:szCs w:val="28"/>
              </w:rPr>
              <w:t>Муниципального казенного автотранспортного учреждения</w:t>
            </w:r>
            <w:r w:rsidRPr="002A5D95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Новодугинский</w:t>
            </w:r>
            <w:r w:rsidRPr="002A5D95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217A4" w:rsidRPr="000C13E5" w:rsidTr="00F723A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C13E5">
              <w:t>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обеспеченности транспортными средствами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</w:tr>
      <w:tr w:rsidR="002217A4" w:rsidRPr="000C13E5" w:rsidTr="00F723A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C13E5">
              <w:t>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содержания здания гаражей  в надлежащем порядке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C82F8B"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C82F8B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F8B">
              <w:rPr>
                <w:sz w:val="28"/>
                <w:szCs w:val="28"/>
              </w:rPr>
              <w:t>100</w:t>
            </w:r>
          </w:p>
        </w:tc>
      </w:tr>
      <w:tr w:rsidR="002217A4" w:rsidRPr="000C13E5" w:rsidTr="00F723A3">
        <w:trPr>
          <w:tblCellSpacing w:w="5" w:type="nil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44303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 w:val="22"/>
          <w:szCs w:val="22"/>
        </w:rPr>
      </w:pPr>
    </w:p>
    <w:p w:rsidR="002217A4" w:rsidRDefault="002217A4" w:rsidP="00CD331F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928"/>
        <w:gridCol w:w="6330"/>
      </w:tblGrid>
      <w:tr w:rsidR="002217A4" w:rsidRPr="004D592D" w:rsidTr="00963E4C">
        <w:tc>
          <w:tcPr>
            <w:tcW w:w="8928" w:type="dxa"/>
          </w:tcPr>
          <w:p w:rsidR="002217A4" w:rsidRPr="004D592D" w:rsidRDefault="002217A4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2217A4" w:rsidRPr="004D592D" w:rsidRDefault="002217A4" w:rsidP="00963E4C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Приложение №2</w:t>
            </w:r>
          </w:p>
          <w:p w:rsidR="002217A4" w:rsidRPr="004D592D" w:rsidRDefault="002217A4" w:rsidP="00963E4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bCs/>
                <w:sz w:val="28"/>
                <w:szCs w:val="28"/>
              </w:rPr>
            </w:pPr>
            <w:r w:rsidRPr="004D59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2217A4" w:rsidRPr="004D592D" w:rsidRDefault="002217A4" w:rsidP="00963E4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Транспортное обеспечение деятельности органов местного самоуправления муниципального образования «Новодугинский район»</w:t>
            </w:r>
          </w:p>
          <w:p w:rsidR="002217A4" w:rsidRPr="004D592D" w:rsidRDefault="002217A4" w:rsidP="009A267A">
            <w:pPr>
              <w:widowControl w:val="0"/>
              <w:tabs>
                <w:tab w:val="left" w:pos="4962"/>
                <w:tab w:val="left" w:pos="9356"/>
              </w:tabs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4D592D">
              <w:rPr>
                <w:sz w:val="28"/>
                <w:szCs w:val="28"/>
              </w:rPr>
              <w:t>Смоленской области  на 2014-202</w:t>
            </w:r>
            <w:r>
              <w:rPr>
                <w:sz w:val="28"/>
                <w:szCs w:val="28"/>
              </w:rPr>
              <w:t>3</w:t>
            </w:r>
            <w:r w:rsidRPr="004D592D">
              <w:rPr>
                <w:sz w:val="28"/>
                <w:szCs w:val="28"/>
              </w:rPr>
              <w:t>годы</w:t>
            </w:r>
          </w:p>
        </w:tc>
      </w:tr>
    </w:tbl>
    <w:p w:rsidR="002217A4" w:rsidRDefault="002217A4" w:rsidP="00C44303">
      <w:pPr>
        <w:shd w:val="clear" w:color="auto" w:fill="FFFFFF"/>
        <w:spacing w:line="322" w:lineRule="exact"/>
        <w:ind w:right="101"/>
        <w:jc w:val="right"/>
        <w:rPr>
          <w:sz w:val="22"/>
          <w:szCs w:val="22"/>
        </w:rPr>
      </w:pPr>
    </w:p>
    <w:p w:rsidR="002217A4" w:rsidRPr="001115B5" w:rsidRDefault="002217A4" w:rsidP="00C44303">
      <w:pPr>
        <w:shd w:val="clear" w:color="auto" w:fill="FFFFFF"/>
        <w:spacing w:line="322" w:lineRule="exact"/>
        <w:ind w:right="101"/>
        <w:jc w:val="right"/>
        <w:rPr>
          <w:sz w:val="22"/>
          <w:szCs w:val="22"/>
        </w:rPr>
      </w:pPr>
    </w:p>
    <w:p w:rsidR="002217A4" w:rsidRPr="00FB7AAB" w:rsidRDefault="002217A4" w:rsidP="00C443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AAB">
        <w:rPr>
          <w:b/>
          <w:bCs/>
          <w:sz w:val="28"/>
          <w:szCs w:val="28"/>
        </w:rPr>
        <w:t>ПЛАН</w:t>
      </w:r>
    </w:p>
    <w:p w:rsidR="002217A4" w:rsidRPr="00FB7AAB" w:rsidRDefault="002217A4" w:rsidP="00C4430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B7AAB">
        <w:rPr>
          <w:b/>
          <w:bCs/>
          <w:sz w:val="32"/>
          <w:szCs w:val="32"/>
        </w:rPr>
        <w:t xml:space="preserve"> реализации муниципальной программы </w:t>
      </w:r>
    </w:p>
    <w:p w:rsidR="002217A4" w:rsidRPr="00FB7AAB" w:rsidRDefault="002217A4" w:rsidP="00C4430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B7AAB">
        <w:rPr>
          <w:b/>
          <w:sz w:val="32"/>
          <w:szCs w:val="32"/>
        </w:rPr>
        <w:t xml:space="preserve">Транспортное обеспечение деятельности органов местного самоуправления муниципального  образования «Новодугинский район» Смоленской области </w:t>
      </w: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217A4" w:rsidRPr="00033CC3" w:rsidTr="00963E4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№ п</w:t>
            </w:r>
            <w:r w:rsidRPr="00033CC3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960" w:type="dxa"/>
            <w:vMerge w:val="restart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Исполни-</w:t>
            </w:r>
          </w:p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тель</w:t>
            </w:r>
          </w:p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мероприятия</w:t>
            </w:r>
            <w:r>
              <w:t xml:space="preserve"> </w:t>
            </w:r>
            <w:r w:rsidRPr="00033CC3">
              <w:br/>
            </w:r>
          </w:p>
        </w:tc>
        <w:tc>
          <w:tcPr>
            <w:tcW w:w="1215" w:type="dxa"/>
            <w:vMerge w:val="restart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33CC3">
              <w:t>Источник финан-сового</w:t>
            </w:r>
            <w:r>
              <w:t xml:space="preserve"> </w:t>
            </w:r>
            <w:r w:rsidRPr="00033CC3">
              <w:t>обеспече-ния (расшиф-ровать)</w:t>
            </w:r>
          </w:p>
        </w:tc>
        <w:tc>
          <w:tcPr>
            <w:tcW w:w="4711" w:type="dxa"/>
            <w:gridSpan w:val="4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Объем средств на реализацию </w:t>
            </w:r>
            <w:r>
              <w:t>муниципаль</w:t>
            </w:r>
            <w:r w:rsidRPr="00033CC3">
              <w:t xml:space="preserve">ной программы на </w:t>
            </w:r>
            <w:r>
              <w:t>очередной финансовый</w:t>
            </w:r>
            <w:r w:rsidRPr="00033CC3">
              <w:t xml:space="preserve"> год и плановый период</w:t>
            </w:r>
            <w:r>
              <w:t xml:space="preserve"> </w:t>
            </w:r>
            <w:r w:rsidRPr="00033CC3">
              <w:t>(тыс. рублей)</w:t>
            </w:r>
          </w:p>
        </w:tc>
        <w:tc>
          <w:tcPr>
            <w:tcW w:w="3688" w:type="dxa"/>
            <w:gridSpan w:val="3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Планируемое значение показателя реализации </w:t>
            </w:r>
            <w:r>
              <w:t xml:space="preserve">муниципальной программы на очередной финансовый </w:t>
            </w:r>
            <w:r w:rsidRPr="00033CC3">
              <w:t>год и плановый период</w:t>
            </w:r>
          </w:p>
        </w:tc>
      </w:tr>
      <w:tr w:rsidR="002217A4" w:rsidRPr="00033CC3" w:rsidTr="00963E4C">
        <w:trPr>
          <w:trHeight w:val="439"/>
          <w:tblCellSpacing w:w="5" w:type="nil"/>
        </w:trPr>
        <w:tc>
          <w:tcPr>
            <w:tcW w:w="796" w:type="dxa"/>
            <w:vMerge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 финансо</w:t>
            </w:r>
            <w:r w:rsidRPr="00033CC3">
              <w:t xml:space="preserve">вый </w:t>
            </w:r>
            <w:r>
              <w:t xml:space="preserve">2021 </w:t>
            </w:r>
            <w:r w:rsidRPr="00033CC3">
              <w:t>год</w:t>
            </w:r>
          </w:p>
        </w:tc>
        <w:tc>
          <w:tcPr>
            <w:tcW w:w="1249" w:type="dxa"/>
          </w:tcPr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очередной финансо-вый</w:t>
            </w:r>
            <w:r>
              <w:t xml:space="preserve"> 2022</w:t>
            </w:r>
            <w:r w:rsidRPr="00033CC3">
              <w:t xml:space="preserve"> год</w:t>
            </w:r>
          </w:p>
        </w:tc>
        <w:tc>
          <w:tcPr>
            <w:tcW w:w="1260" w:type="dxa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2023г</w:t>
            </w:r>
          </w:p>
        </w:tc>
        <w:tc>
          <w:tcPr>
            <w:tcW w:w="1291" w:type="dxa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410" w:type="dxa"/>
          </w:tcPr>
          <w:p w:rsidR="002217A4" w:rsidRPr="00CD331F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очередной финансовый </w:t>
            </w:r>
            <w:r>
              <w:t>2022</w:t>
            </w:r>
            <w:r w:rsidRPr="00033CC3">
              <w:t>го</w:t>
            </w:r>
            <w:r>
              <w:t>д</w:t>
            </w:r>
          </w:p>
        </w:tc>
        <w:tc>
          <w:tcPr>
            <w:tcW w:w="1138" w:type="dxa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40" w:type="dxa"/>
          </w:tcPr>
          <w:p w:rsidR="002217A4" w:rsidRPr="00033CC3" w:rsidRDefault="002217A4" w:rsidP="00847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  <w:r>
              <w:t xml:space="preserve"> 2024г</w:t>
            </w:r>
          </w:p>
        </w:tc>
      </w:tr>
    </w:tbl>
    <w:p w:rsidR="002217A4" w:rsidRPr="00033CC3" w:rsidRDefault="002217A4" w:rsidP="00C44303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4130"/>
        <w:gridCol w:w="1440"/>
        <w:gridCol w:w="1123"/>
        <w:gridCol w:w="1003"/>
        <w:gridCol w:w="1271"/>
        <w:gridCol w:w="1260"/>
        <w:gridCol w:w="1260"/>
        <w:gridCol w:w="1440"/>
        <w:gridCol w:w="1260"/>
        <w:gridCol w:w="997"/>
      </w:tblGrid>
      <w:tr w:rsidR="002217A4" w:rsidRPr="00033CC3" w:rsidTr="00963E4C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</w:t>
            </w:r>
          </w:p>
        </w:tc>
        <w:tc>
          <w:tcPr>
            <w:tcW w:w="413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</w:t>
            </w:r>
          </w:p>
        </w:tc>
        <w:tc>
          <w:tcPr>
            <w:tcW w:w="144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3</w:t>
            </w:r>
          </w:p>
        </w:tc>
        <w:tc>
          <w:tcPr>
            <w:tcW w:w="1123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4</w:t>
            </w:r>
          </w:p>
        </w:tc>
        <w:tc>
          <w:tcPr>
            <w:tcW w:w="1003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5</w:t>
            </w:r>
          </w:p>
        </w:tc>
        <w:tc>
          <w:tcPr>
            <w:tcW w:w="1271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6</w:t>
            </w:r>
          </w:p>
        </w:tc>
        <w:tc>
          <w:tcPr>
            <w:tcW w:w="126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7</w:t>
            </w:r>
          </w:p>
        </w:tc>
        <w:tc>
          <w:tcPr>
            <w:tcW w:w="126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8</w:t>
            </w:r>
          </w:p>
        </w:tc>
        <w:tc>
          <w:tcPr>
            <w:tcW w:w="144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9</w:t>
            </w:r>
          </w:p>
        </w:tc>
        <w:tc>
          <w:tcPr>
            <w:tcW w:w="1260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10</w:t>
            </w:r>
          </w:p>
        </w:tc>
        <w:tc>
          <w:tcPr>
            <w:tcW w:w="997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033CC3">
              <w:t>11</w:t>
            </w:r>
          </w:p>
        </w:tc>
      </w:tr>
      <w:tr w:rsidR="002217A4" w:rsidRPr="00033CC3" w:rsidTr="00963E4C">
        <w:trPr>
          <w:trHeight w:hRule="exact" w:val="39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1.Обеспечение деятельности МКАУ АМО «Новодугинский район» Смоленской области</w:t>
            </w:r>
          </w:p>
        </w:tc>
      </w:tr>
      <w:tr w:rsidR="002217A4" w:rsidRPr="00033CC3" w:rsidTr="00963E4C">
        <w:trPr>
          <w:trHeight w:hRule="exact" w:val="95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2217A4" w:rsidRPr="00FB7AAB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AAB">
              <w:t xml:space="preserve">Основное мероприятие </w:t>
            </w:r>
          </w:p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 xml:space="preserve"> Материально-техническое и фи</w:t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1"/>
              </w:rPr>
              <w:t>ние деятельности  Учреждения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33CC3">
              <w:t>.1.</w:t>
            </w:r>
          </w:p>
        </w:tc>
        <w:tc>
          <w:tcPr>
            <w:tcW w:w="4130" w:type="dxa"/>
            <w:vAlign w:val="center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обеспеченности транспортными средствами</w:t>
            </w:r>
          </w:p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 xml:space="preserve"> (</w:t>
            </w:r>
            <w:r>
              <w:t>%</w:t>
            </w:r>
            <w:r w:rsidRPr="00033CC3">
              <w:t xml:space="preserve">) 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6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33CC3">
              <w:t>.2.</w:t>
            </w:r>
          </w:p>
        </w:tc>
        <w:tc>
          <w:tcPr>
            <w:tcW w:w="413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t>Уровень содержания здания гаражей  в надлежащем порядке</w:t>
            </w:r>
            <w:r w:rsidRPr="00033CC3">
              <w:t xml:space="preserve"> </w:t>
            </w:r>
            <w:r>
              <w:t>(%</w:t>
            </w:r>
            <w:r w:rsidRPr="00033CC3">
              <w:t>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6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33CC3">
              <w:t>.3.</w:t>
            </w:r>
          </w:p>
        </w:tc>
        <w:tc>
          <w:tcPr>
            <w:tcW w:w="413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"/>
              </w:rPr>
              <w:t>Материально-техническое и фи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 деятельности МКАУ АМО «Новодугинский </w:t>
            </w:r>
            <w:r>
              <w:t>район» Смоленской области (тыс.руб.)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2217A4" w:rsidRPr="006E5BA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2217A4" w:rsidRPr="00951073" w:rsidRDefault="002217A4" w:rsidP="00FF2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4761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5519,7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5519,7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5519,7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val="326"/>
          <w:tblCellSpacing w:w="5" w:type="nil"/>
          <w:jc w:val="center"/>
        </w:trPr>
        <w:tc>
          <w:tcPr>
            <w:tcW w:w="4926" w:type="dxa"/>
            <w:gridSpan w:val="2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 xml:space="preserve">Итого по основному мероприятию 1 цели 1 </w:t>
            </w:r>
            <w:r>
              <w:t xml:space="preserve">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2217A4" w:rsidRPr="0095107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4761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5519,07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5519,7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5519,7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hRule="exact" w:val="927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pacing w:val="-1"/>
              </w:rPr>
              <w:t>2.Автотранспортное обслуживание органов местного самоуправления муниципального образования «Новодугинский район» Смолен</w:t>
            </w:r>
            <w:r>
              <w:rPr>
                <w:b/>
                <w:bCs/>
                <w:spacing w:val="-1"/>
              </w:rPr>
              <w:softHyphen/>
              <w:t>ской области, структурных подразделений Администрации муниципального образования «Новодугинский район» Смоленской области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2.5.</w:t>
            </w:r>
          </w:p>
        </w:tc>
        <w:tc>
          <w:tcPr>
            <w:tcW w:w="4130" w:type="dxa"/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обеспеченности транспортными средствами (%)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2.6.</w:t>
            </w:r>
          </w:p>
        </w:tc>
        <w:tc>
          <w:tcPr>
            <w:tcW w:w="4130" w:type="dxa"/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содержания здания гаражей  в надлежащем порядке (%)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2.7.</w:t>
            </w:r>
          </w:p>
        </w:tc>
        <w:tc>
          <w:tcPr>
            <w:tcW w:w="413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 xml:space="preserve">Обеспечение транспортными </w:t>
            </w:r>
            <w:r>
              <w:t>средствами органов местного са</w:t>
            </w:r>
            <w:r>
              <w:rPr>
                <w:spacing w:val="-1"/>
              </w:rPr>
              <w:t xml:space="preserve">моуправления муниципального </w:t>
            </w:r>
            <w:r>
              <w:t>образования «Новодугинский район» Смоленской области, структурных подразделений Администрации муниципального образования «Новодугинский район» Смоленской области (тыс.руб.)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2217A4" w:rsidRPr="006E5BA9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3143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1873,1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>Итого по ос</w:t>
            </w:r>
            <w:r>
              <w:t xml:space="preserve">новному мероприятию 2 цели 1 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3143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1873,1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1825,6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hRule="exact" w:val="510"/>
          <w:tblCellSpacing w:w="5" w:type="nil"/>
          <w:jc w:val="center"/>
        </w:trPr>
        <w:tc>
          <w:tcPr>
            <w:tcW w:w="15980" w:type="dxa"/>
            <w:gridSpan w:val="11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84C97">
              <w:rPr>
                <w:b/>
              </w:rPr>
              <w:t xml:space="preserve">Хозяйственное обеспечение деятельности </w:t>
            </w:r>
            <w:r w:rsidRPr="00284C97">
              <w:rPr>
                <w:b/>
                <w:spacing w:val="-1"/>
              </w:rPr>
              <w:t xml:space="preserve">МКАУ АМО «Новодугинский </w:t>
            </w:r>
            <w:r w:rsidRPr="00284C97">
              <w:rPr>
                <w:b/>
              </w:rPr>
              <w:t>район» Смоленской области</w:t>
            </w:r>
          </w:p>
        </w:tc>
      </w:tr>
      <w:tr w:rsidR="002217A4" w:rsidRPr="00033CC3" w:rsidTr="00963E4C">
        <w:trPr>
          <w:trHeight w:hRule="exact" w:val="666"/>
          <w:tblCellSpacing w:w="5" w:type="nil"/>
          <w:jc w:val="center"/>
        </w:trPr>
        <w:tc>
          <w:tcPr>
            <w:tcW w:w="15980" w:type="dxa"/>
            <w:gridSpan w:val="11"/>
          </w:tcPr>
          <w:p w:rsidR="002217A4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pacing w:val="-1"/>
              </w:rPr>
              <w:t>Материально-техническое и фи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нансово-хозяйственное обеспече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ние деятельности МКАУ АМО «Новодугинский </w:t>
            </w:r>
            <w:r>
              <w:t xml:space="preserve">район» Смоленской области 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2.9.</w:t>
            </w:r>
          </w:p>
        </w:tc>
        <w:tc>
          <w:tcPr>
            <w:tcW w:w="4130" w:type="dxa"/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обеспеченности транспортными средствами (%)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2.10.</w:t>
            </w:r>
          </w:p>
        </w:tc>
        <w:tc>
          <w:tcPr>
            <w:tcW w:w="4130" w:type="dxa"/>
            <w:vAlign w:val="center"/>
          </w:tcPr>
          <w:p w:rsidR="002217A4" w:rsidRPr="000C13E5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содержания здания гаражей  в надлежащем порядке (%)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</w:pPr>
            <w:r w:rsidRPr="00033CC3">
              <w:t>2.11.</w:t>
            </w:r>
          </w:p>
        </w:tc>
        <w:tc>
          <w:tcPr>
            <w:tcW w:w="413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здания</w:t>
            </w:r>
            <w:r w:rsidRPr="00C27532">
              <w:t xml:space="preserve"> гаражей</w:t>
            </w:r>
            <w:r>
              <w:t xml:space="preserve">, автомобилей </w:t>
            </w: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области»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spacing w:val="-1"/>
              </w:rPr>
              <w:t xml:space="preserve">МКАУ АМО «Новодугинский </w:t>
            </w:r>
            <w:r>
              <w:t>район» Смоленской области</w:t>
            </w: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BA9">
              <w:t>бюджет муниципального образова</w:t>
            </w:r>
            <w:r w:rsidRPr="006E5BA9">
              <w:softHyphen/>
              <w:t>ния «Новодугинский район» Смоленской области</w:t>
            </w: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Итого по основному мероприятию 1 цели 2 </w:t>
            </w:r>
            <w:r>
              <w:t xml:space="preserve">муниципальной </w:t>
            </w:r>
            <w:r w:rsidRPr="00033CC3">
              <w:t>программы 1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2217A4" w:rsidRPr="00033CC3" w:rsidTr="00963E4C">
        <w:trPr>
          <w:trHeight w:val="320"/>
          <w:tblCellSpacing w:w="5" w:type="nil"/>
          <w:jc w:val="center"/>
        </w:trPr>
        <w:tc>
          <w:tcPr>
            <w:tcW w:w="4926" w:type="dxa"/>
            <w:gridSpan w:val="2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</w:t>
            </w:r>
            <w:r w:rsidRPr="00033CC3">
              <w:rPr>
                <w:b/>
              </w:rPr>
              <w:t>ной программе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23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Align w:val="center"/>
          </w:tcPr>
          <w:p w:rsidR="002217A4" w:rsidRPr="0095107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7937,2</w:t>
            </w:r>
          </w:p>
        </w:tc>
        <w:tc>
          <w:tcPr>
            <w:tcW w:w="1271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7422,8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7375,3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7375,3</w:t>
            </w:r>
          </w:p>
        </w:tc>
        <w:tc>
          <w:tcPr>
            <w:tcW w:w="144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260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997" w:type="dxa"/>
            <w:vAlign w:val="center"/>
          </w:tcPr>
          <w:p w:rsidR="002217A4" w:rsidRPr="00033CC3" w:rsidRDefault="002217A4" w:rsidP="00963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</w:tbl>
    <w:p w:rsidR="002217A4" w:rsidRPr="004F3895" w:rsidRDefault="002217A4" w:rsidP="00C4430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217A4" w:rsidRDefault="002217A4" w:rsidP="00C4430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217A4" w:rsidRDefault="002217A4" w:rsidP="00BD607F">
      <w:pPr>
        <w:autoSpaceDE w:val="0"/>
        <w:autoSpaceDN w:val="0"/>
        <w:adjustRightInd w:val="0"/>
        <w:ind w:left="5220"/>
        <w:outlineLvl w:val="0"/>
        <w:sectPr w:rsidR="002217A4" w:rsidSect="00F6580F">
          <w:pgSz w:w="16834" w:h="11909" w:orient="landscape"/>
          <w:pgMar w:top="1134" w:right="851" w:bottom="1134" w:left="851" w:header="720" w:footer="720" w:gutter="0"/>
          <w:cols w:space="60"/>
          <w:noEndnote/>
          <w:titlePg/>
        </w:sectPr>
      </w:pPr>
    </w:p>
    <w:p w:rsidR="002217A4" w:rsidRDefault="002217A4" w:rsidP="00BD607F">
      <w:pPr>
        <w:autoSpaceDE w:val="0"/>
        <w:autoSpaceDN w:val="0"/>
        <w:adjustRightInd w:val="0"/>
      </w:pPr>
    </w:p>
    <w:p w:rsidR="002217A4" w:rsidRDefault="002217A4" w:rsidP="00C44303">
      <w:pPr>
        <w:autoSpaceDE w:val="0"/>
        <w:autoSpaceDN w:val="0"/>
        <w:adjustRightInd w:val="0"/>
        <w:jc w:val="right"/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p w:rsidR="002217A4" w:rsidRDefault="002217A4" w:rsidP="00C4430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2217A4" w:rsidTr="00963E4C">
        <w:tc>
          <w:tcPr>
            <w:tcW w:w="4891" w:type="dxa"/>
          </w:tcPr>
          <w:p w:rsidR="002217A4" w:rsidRDefault="002217A4" w:rsidP="00963E4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2217A4" w:rsidRDefault="002217A4" w:rsidP="00963E4C">
            <w:pPr>
              <w:rPr>
                <w:sz w:val="28"/>
              </w:rPr>
            </w:pPr>
          </w:p>
          <w:p w:rsidR="002217A4" w:rsidRDefault="002217A4" w:rsidP="00963E4C">
            <w:pPr>
              <w:rPr>
                <w:sz w:val="28"/>
              </w:rPr>
            </w:pPr>
            <w:r>
              <w:rPr>
                <w:sz w:val="28"/>
              </w:rPr>
              <w:t>Исп. ___________ Е. В. Алифиренко</w:t>
            </w:r>
          </w:p>
          <w:p w:rsidR="002217A4" w:rsidRDefault="002217A4" w:rsidP="00963E4C">
            <w:pPr>
              <w:rPr>
                <w:sz w:val="28"/>
              </w:rPr>
            </w:pPr>
            <w:r>
              <w:rPr>
                <w:sz w:val="28"/>
              </w:rPr>
              <w:t>«         »  декабря 2021 г.</w:t>
            </w:r>
          </w:p>
          <w:p w:rsidR="002217A4" w:rsidRDefault="002217A4" w:rsidP="00963E4C">
            <w:pPr>
              <w:rPr>
                <w:sz w:val="28"/>
              </w:rPr>
            </w:pPr>
            <w:r>
              <w:rPr>
                <w:sz w:val="28"/>
              </w:rPr>
              <w:t>Тел. 2-16-40</w:t>
            </w:r>
          </w:p>
          <w:p w:rsidR="002217A4" w:rsidRDefault="002217A4" w:rsidP="00963E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17A4" w:rsidRDefault="002217A4" w:rsidP="00963E4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2217A4" w:rsidRDefault="002217A4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МКАУ АМО</w:t>
            </w:r>
          </w:p>
          <w:p w:rsidR="002217A4" w:rsidRDefault="002217A4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2217A4" w:rsidRPr="00F15703" w:rsidRDefault="002217A4" w:rsidP="0096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управление</w:t>
            </w:r>
          </w:p>
        </w:tc>
      </w:tr>
    </w:tbl>
    <w:p w:rsidR="002217A4" w:rsidRDefault="002217A4" w:rsidP="00C44303">
      <w:pPr>
        <w:rPr>
          <w:sz w:val="28"/>
        </w:rPr>
      </w:pPr>
    </w:p>
    <w:p w:rsidR="002217A4" w:rsidRDefault="002217A4" w:rsidP="00C44303">
      <w:pPr>
        <w:rPr>
          <w:sz w:val="28"/>
        </w:rPr>
      </w:pPr>
      <w:r>
        <w:rPr>
          <w:sz w:val="28"/>
        </w:rPr>
        <w:t>Визы:</w:t>
      </w:r>
    </w:p>
    <w:p w:rsidR="002217A4" w:rsidRDefault="002217A4" w:rsidP="001D49B8">
      <w:pPr>
        <w:rPr>
          <w:sz w:val="28"/>
        </w:rPr>
      </w:pPr>
      <w:r>
        <w:rPr>
          <w:sz w:val="28"/>
        </w:rPr>
        <w:t xml:space="preserve">Е.С. Кислова       </w:t>
      </w:r>
      <w:bookmarkStart w:id="0" w:name="_GoBack"/>
      <w:bookmarkEnd w:id="0"/>
      <w:r>
        <w:rPr>
          <w:sz w:val="28"/>
        </w:rPr>
        <w:t>____________________    ____  «_______________» 2021 год</w:t>
      </w:r>
    </w:p>
    <w:p w:rsidR="002217A4" w:rsidRDefault="002217A4" w:rsidP="001D49B8">
      <w:pPr>
        <w:rPr>
          <w:sz w:val="28"/>
        </w:rPr>
      </w:pPr>
      <w:r>
        <w:rPr>
          <w:sz w:val="28"/>
        </w:rPr>
        <w:t>Е.Л. Рожко          ____________________    ____  «_______________» 2021 год</w:t>
      </w:r>
    </w:p>
    <w:p w:rsidR="002217A4" w:rsidRDefault="002217A4" w:rsidP="001D49B8">
      <w:pPr>
        <w:rPr>
          <w:sz w:val="28"/>
        </w:rPr>
      </w:pPr>
      <w:r>
        <w:rPr>
          <w:sz w:val="28"/>
        </w:rPr>
        <w:t>Д.А. Романова    ____________________    ____  «_______________» 2021 год</w:t>
      </w:r>
    </w:p>
    <w:p w:rsidR="002217A4" w:rsidRPr="001D49B8" w:rsidRDefault="002217A4" w:rsidP="001D49B8">
      <w:pPr>
        <w:rPr>
          <w:sz w:val="28"/>
        </w:rPr>
      </w:pPr>
      <w:r>
        <w:rPr>
          <w:sz w:val="28"/>
        </w:rPr>
        <w:t>С.Н. Эминова     ____________________    ____  «_______________» 2021 год</w:t>
      </w:r>
    </w:p>
    <w:sectPr w:rsidR="002217A4" w:rsidRPr="001D49B8" w:rsidSect="00BE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C4"/>
    <w:rsid w:val="0000166C"/>
    <w:rsid w:val="000203F3"/>
    <w:rsid w:val="00033CC3"/>
    <w:rsid w:val="000B115F"/>
    <w:rsid w:val="000C13E5"/>
    <w:rsid w:val="000F0CDE"/>
    <w:rsid w:val="001115B5"/>
    <w:rsid w:val="00176F9D"/>
    <w:rsid w:val="001C21DA"/>
    <w:rsid w:val="001D49B8"/>
    <w:rsid w:val="001D5004"/>
    <w:rsid w:val="002217A4"/>
    <w:rsid w:val="00236A73"/>
    <w:rsid w:val="002377B8"/>
    <w:rsid w:val="00284C97"/>
    <w:rsid w:val="002931A3"/>
    <w:rsid w:val="002A5D95"/>
    <w:rsid w:val="002D090B"/>
    <w:rsid w:val="00364EDA"/>
    <w:rsid w:val="00380423"/>
    <w:rsid w:val="00390638"/>
    <w:rsid w:val="003A2122"/>
    <w:rsid w:val="003A7478"/>
    <w:rsid w:val="003D3385"/>
    <w:rsid w:val="003D3B4B"/>
    <w:rsid w:val="00414CF3"/>
    <w:rsid w:val="004607C4"/>
    <w:rsid w:val="004845A9"/>
    <w:rsid w:val="004D592D"/>
    <w:rsid w:val="004F3895"/>
    <w:rsid w:val="004F5264"/>
    <w:rsid w:val="00547C9E"/>
    <w:rsid w:val="0059178F"/>
    <w:rsid w:val="00595549"/>
    <w:rsid w:val="00600277"/>
    <w:rsid w:val="00647182"/>
    <w:rsid w:val="00671202"/>
    <w:rsid w:val="00687B46"/>
    <w:rsid w:val="006D579A"/>
    <w:rsid w:val="006E5BA9"/>
    <w:rsid w:val="00724212"/>
    <w:rsid w:val="00746DA2"/>
    <w:rsid w:val="0076532C"/>
    <w:rsid w:val="007924E8"/>
    <w:rsid w:val="007A060B"/>
    <w:rsid w:val="007E1CE1"/>
    <w:rsid w:val="007E7BBF"/>
    <w:rsid w:val="007F5D86"/>
    <w:rsid w:val="00830F39"/>
    <w:rsid w:val="008478EC"/>
    <w:rsid w:val="0085038B"/>
    <w:rsid w:val="00885B1E"/>
    <w:rsid w:val="008A5111"/>
    <w:rsid w:val="008C2861"/>
    <w:rsid w:val="008E33C7"/>
    <w:rsid w:val="008F5177"/>
    <w:rsid w:val="00905F52"/>
    <w:rsid w:val="00907159"/>
    <w:rsid w:val="00916E58"/>
    <w:rsid w:val="00951073"/>
    <w:rsid w:val="00963E4C"/>
    <w:rsid w:val="009766DF"/>
    <w:rsid w:val="00982F09"/>
    <w:rsid w:val="00997C87"/>
    <w:rsid w:val="009A267A"/>
    <w:rsid w:val="009C42C1"/>
    <w:rsid w:val="00A154B3"/>
    <w:rsid w:val="00A30EC3"/>
    <w:rsid w:val="00AF1F73"/>
    <w:rsid w:val="00B55659"/>
    <w:rsid w:val="00B577BB"/>
    <w:rsid w:val="00B830C1"/>
    <w:rsid w:val="00B87B63"/>
    <w:rsid w:val="00BD607F"/>
    <w:rsid w:val="00BE65D0"/>
    <w:rsid w:val="00C27532"/>
    <w:rsid w:val="00C44303"/>
    <w:rsid w:val="00C82F8B"/>
    <w:rsid w:val="00CA44BC"/>
    <w:rsid w:val="00CB3BBD"/>
    <w:rsid w:val="00CD0595"/>
    <w:rsid w:val="00CD331F"/>
    <w:rsid w:val="00CD549B"/>
    <w:rsid w:val="00D233B0"/>
    <w:rsid w:val="00D61933"/>
    <w:rsid w:val="00D849A1"/>
    <w:rsid w:val="00DC1255"/>
    <w:rsid w:val="00DC4972"/>
    <w:rsid w:val="00DD191D"/>
    <w:rsid w:val="00DE6180"/>
    <w:rsid w:val="00E17C3F"/>
    <w:rsid w:val="00EE4752"/>
    <w:rsid w:val="00F15703"/>
    <w:rsid w:val="00F30F1B"/>
    <w:rsid w:val="00F366EA"/>
    <w:rsid w:val="00F40CC6"/>
    <w:rsid w:val="00F6580F"/>
    <w:rsid w:val="00F7238A"/>
    <w:rsid w:val="00F723A3"/>
    <w:rsid w:val="00F72CC8"/>
    <w:rsid w:val="00FB7AAB"/>
    <w:rsid w:val="00FC625E"/>
    <w:rsid w:val="00FE240E"/>
    <w:rsid w:val="00FE42F8"/>
    <w:rsid w:val="00F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A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430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4303"/>
    <w:rPr>
      <w:rFonts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C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DC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C44303"/>
    <w:pPr>
      <w:suppressAutoHyphens/>
      <w:ind w:firstLine="360"/>
    </w:pPr>
    <w:rPr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4303"/>
    <w:rPr>
      <w:rFonts w:cs="Times New Roman"/>
      <w:sz w:val="24"/>
      <w:lang w:eastAsia="ar-SA" w:bidi="ar-SA"/>
    </w:rPr>
  </w:style>
  <w:style w:type="paragraph" w:styleId="NoSpacing">
    <w:name w:val="No Spacing"/>
    <w:uiPriority w:val="99"/>
    <w:qFormat/>
    <w:rsid w:val="00C44303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547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47C9E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547C9E"/>
    <w:pPr>
      <w:widowControl w:val="0"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13</Pages>
  <Words>2412</Words>
  <Characters>13751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Comp1</dc:creator>
  <cp:keywords/>
  <dc:description/>
  <cp:lastModifiedBy>DeloPro</cp:lastModifiedBy>
  <cp:revision>12</cp:revision>
  <cp:lastPrinted>2021-12-29T08:53:00Z</cp:lastPrinted>
  <dcterms:created xsi:type="dcterms:W3CDTF">2021-11-11T06:13:00Z</dcterms:created>
  <dcterms:modified xsi:type="dcterms:W3CDTF">2022-01-11T08:58:00Z</dcterms:modified>
</cp:coreProperties>
</file>