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0096"/>
    <w:p w:rsidR="00A061B2" w:rsidRDefault="00A061B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Специализированный кредитный продукт для сельскохозяйственных кооперативов АО «Россельхозбанк»</w:t>
      </w:r>
    </w:p>
    <w:tbl>
      <w:tblPr>
        <w:tblW w:w="99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72"/>
        <w:gridCol w:w="1737"/>
        <w:gridCol w:w="1278"/>
        <w:gridCol w:w="3474"/>
      </w:tblGrid>
      <w:tr w:rsidR="00A061B2" w:rsidTr="00A061B2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72" w:type="dxa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Целевое назначение </w:t>
            </w:r>
          </w:p>
        </w:tc>
        <w:tc>
          <w:tcPr>
            <w:tcW w:w="3015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3474" w:type="dxa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Ставка </w:t>
            </w:r>
          </w:p>
        </w:tc>
      </w:tr>
      <w:tr w:rsidR="00A061B2" w:rsidTr="00A061B2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3472" w:type="dxa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Проведение сезонных работ </w:t>
            </w:r>
          </w:p>
        </w:tc>
        <w:tc>
          <w:tcPr>
            <w:tcW w:w="3015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года </w:t>
            </w:r>
          </w:p>
        </w:tc>
        <w:tc>
          <w:tcPr>
            <w:tcW w:w="3474" w:type="dxa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% до </w:t>
            </w:r>
            <w:r>
              <w:rPr>
                <w:b/>
                <w:bCs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% годовых (</w:t>
            </w:r>
            <w:r>
              <w:rPr>
                <w:i/>
                <w:iCs/>
                <w:sz w:val="23"/>
                <w:szCs w:val="23"/>
              </w:rPr>
              <w:t xml:space="preserve">В рамках постановления Правительства РФ 1528 (программа льготного кредитования Минсельхоза Российской Федерации)) </w:t>
            </w:r>
          </w:p>
          <w:p w:rsidR="00A061B2" w:rsidRDefault="00A061B2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 </w:t>
            </w:r>
            <w:r>
              <w:rPr>
                <w:b/>
                <w:bCs/>
                <w:sz w:val="23"/>
                <w:szCs w:val="23"/>
              </w:rPr>
              <w:t>8,5</w:t>
            </w:r>
            <w:r>
              <w:rPr>
                <w:sz w:val="23"/>
                <w:szCs w:val="23"/>
              </w:rPr>
              <w:t>% годовых (</w:t>
            </w:r>
            <w:r>
              <w:rPr>
                <w:i/>
                <w:iCs/>
                <w:sz w:val="23"/>
                <w:szCs w:val="23"/>
              </w:rPr>
              <w:t xml:space="preserve">рамках постановления Правительства РФ 1764 (программа льготного кредитования Минэкономразвития Российской Федерации) </w:t>
            </w:r>
            <w:proofErr w:type="gramEnd"/>
          </w:p>
        </w:tc>
      </w:tr>
      <w:tr w:rsidR="00A061B2" w:rsidTr="00A061B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209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Пополнение оборотных средств </w:t>
            </w:r>
          </w:p>
        </w:tc>
        <w:tc>
          <w:tcPr>
            <w:tcW w:w="4752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 лет </w:t>
            </w:r>
          </w:p>
        </w:tc>
      </w:tr>
      <w:tr w:rsidR="00A061B2" w:rsidTr="00A061B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209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Инвестиционное финансирование </w:t>
            </w:r>
          </w:p>
        </w:tc>
        <w:tc>
          <w:tcPr>
            <w:tcW w:w="4752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8 лет </w:t>
            </w:r>
          </w:p>
        </w:tc>
      </w:tr>
      <w:tr w:rsidR="00A061B2" w:rsidTr="00A061B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209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Стань фермером! </w:t>
            </w:r>
          </w:p>
        </w:tc>
        <w:tc>
          <w:tcPr>
            <w:tcW w:w="4752" w:type="dxa"/>
            <w:gridSpan w:val="2"/>
          </w:tcPr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 лет </w:t>
            </w:r>
          </w:p>
          <w:p w:rsidR="00A061B2" w:rsidRDefault="00A061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  <w:bCs/>
                <w:sz w:val="23"/>
                <w:szCs w:val="23"/>
              </w:rPr>
              <w:t>Возможность покрытия кредита средствами гранта «Агростартап»)</w:t>
            </w:r>
          </w:p>
        </w:tc>
      </w:tr>
    </w:tbl>
    <w:p w:rsidR="00A061B2" w:rsidRDefault="00A061B2"/>
    <w:p w:rsidR="00050096" w:rsidRDefault="0005009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Специальные условия кредитования для сельскохозяйственных кооперативов ПАО «Сбербанк»</w:t>
      </w:r>
    </w:p>
    <w:tbl>
      <w:tblPr>
        <w:tblW w:w="1000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6"/>
        <w:gridCol w:w="1689"/>
        <w:gridCol w:w="1564"/>
        <w:gridCol w:w="3378"/>
      </w:tblGrid>
      <w:tr w:rsidR="00050096" w:rsidTr="00050096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376" w:type="dxa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Целевое назначение </w:t>
            </w:r>
          </w:p>
        </w:tc>
        <w:tc>
          <w:tcPr>
            <w:tcW w:w="3253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 </w:t>
            </w:r>
          </w:p>
        </w:tc>
        <w:tc>
          <w:tcPr>
            <w:tcW w:w="3378" w:type="dxa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Ставка </w:t>
            </w:r>
          </w:p>
        </w:tc>
      </w:tr>
      <w:tr w:rsidR="00050096" w:rsidTr="00050096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3376" w:type="dxa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Оборотное кредитование </w:t>
            </w:r>
          </w:p>
        </w:tc>
        <w:tc>
          <w:tcPr>
            <w:tcW w:w="3253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3 лет </w:t>
            </w:r>
          </w:p>
        </w:tc>
        <w:tc>
          <w:tcPr>
            <w:tcW w:w="3378" w:type="dxa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>
              <w:rPr>
                <w:b/>
                <w:bCs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% до </w:t>
            </w:r>
            <w:r>
              <w:rPr>
                <w:b/>
                <w:bCs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% годовых (</w:t>
            </w:r>
            <w:r>
              <w:rPr>
                <w:i/>
                <w:iCs/>
                <w:sz w:val="23"/>
                <w:szCs w:val="23"/>
              </w:rPr>
              <w:t xml:space="preserve">В рамках постановления Правительства РФ 1528 (программа льготного кредитования Минсельхоза Российской Федерации)) </w:t>
            </w:r>
          </w:p>
          <w:p w:rsidR="00050096" w:rsidRDefault="0005009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до </w:t>
            </w:r>
            <w:r>
              <w:rPr>
                <w:b/>
                <w:bCs/>
                <w:sz w:val="23"/>
                <w:szCs w:val="23"/>
              </w:rPr>
              <w:t>8,5</w:t>
            </w:r>
            <w:r>
              <w:rPr>
                <w:sz w:val="23"/>
                <w:szCs w:val="23"/>
              </w:rPr>
              <w:t>% годовых (</w:t>
            </w:r>
            <w:r>
              <w:rPr>
                <w:i/>
                <w:iCs/>
                <w:sz w:val="23"/>
                <w:szCs w:val="23"/>
              </w:rPr>
              <w:t xml:space="preserve">рамках постановления Правительства РФ 1764 (программа льготного кредитования Минэкономразвития Российской Федерации) </w:t>
            </w:r>
            <w:proofErr w:type="gramEnd"/>
          </w:p>
        </w:tc>
      </w:tr>
      <w:tr w:rsidR="00050096" w:rsidTr="0005009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065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Инвестиционное кредитование </w:t>
            </w:r>
          </w:p>
        </w:tc>
        <w:tc>
          <w:tcPr>
            <w:tcW w:w="4942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15 лет </w:t>
            </w:r>
          </w:p>
        </w:tc>
      </w:tr>
      <w:tr w:rsidR="00050096" w:rsidTr="00050096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065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Рефинансирование </w:t>
            </w:r>
          </w:p>
        </w:tc>
        <w:tc>
          <w:tcPr>
            <w:tcW w:w="4942" w:type="dxa"/>
            <w:gridSpan w:val="2"/>
          </w:tcPr>
          <w:p w:rsidR="00050096" w:rsidRDefault="000500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10 лет </w:t>
            </w:r>
          </w:p>
        </w:tc>
      </w:tr>
    </w:tbl>
    <w:p w:rsidR="00050096" w:rsidRDefault="00050096"/>
    <w:sectPr w:rsidR="0005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1B2"/>
    <w:rsid w:val="00050096"/>
    <w:rsid w:val="00A0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ekonom_2</dc:creator>
  <cp:keywords/>
  <dc:description/>
  <cp:lastModifiedBy>ekonom_2</cp:lastModifiedBy>
  <cp:revision>3</cp:revision>
  <dcterms:created xsi:type="dcterms:W3CDTF">2020-04-15T12:16:00Z</dcterms:created>
  <dcterms:modified xsi:type="dcterms:W3CDTF">2020-04-15T12:20:00Z</dcterms:modified>
</cp:coreProperties>
</file>