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095FCD" w:rsidTr="00890651">
        <w:tc>
          <w:tcPr>
            <w:tcW w:w="237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НПА</w:t>
            </w:r>
            <w:r w:rsidR="007F0777" w:rsidRPr="00095FCD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095FCD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095FCD" w:rsidTr="00890651">
        <w:tc>
          <w:tcPr>
            <w:tcW w:w="2373" w:type="dxa"/>
            <w:vMerge w:val="restart"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095FCD">
              <w:rPr>
                <w:sz w:val="24"/>
                <w:szCs w:val="24"/>
              </w:rPr>
              <w:t>од</w:t>
            </w:r>
            <w:r w:rsidRPr="00095FCD">
              <w:rPr>
                <w:sz w:val="24"/>
                <w:szCs w:val="24"/>
              </w:rPr>
              <w:t>;</w:t>
            </w:r>
          </w:p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для организаций </w:t>
            </w:r>
            <w:r w:rsidRPr="00095FCD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095FCD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095FCD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095FCD" w:rsidTr="00890651">
        <w:trPr>
          <w:trHeight w:val="73"/>
        </w:trPr>
        <w:tc>
          <w:tcPr>
            <w:tcW w:w="2373" w:type="dxa"/>
            <w:vMerge/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6133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субъекты МСП, наиболее </w:t>
            </w:r>
            <w:r w:rsidRPr="00095FCD">
              <w:rPr>
                <w:sz w:val="24"/>
                <w:szCs w:val="24"/>
              </w:rPr>
              <w:lastRenderedPageBreak/>
              <w:t xml:space="preserve">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095FCD">
              <w:rPr>
                <w:sz w:val="24"/>
                <w:szCs w:val="24"/>
              </w:rPr>
              <w:lastRenderedPageBreak/>
              <w:t>Российской Федерации от 02.04.2020 № 409 «О мерах по обеспечению устойчивого развития экономики» (</w:t>
            </w:r>
            <w:r w:rsidR="00825A68" w:rsidRPr="00095FCD">
              <w:rPr>
                <w:sz w:val="24"/>
                <w:szCs w:val="24"/>
              </w:rPr>
              <w:t xml:space="preserve">ред. </w:t>
            </w:r>
            <w:r w:rsidRPr="00095FCD">
              <w:rPr>
                <w:sz w:val="24"/>
                <w:szCs w:val="24"/>
              </w:rPr>
              <w:t>Постановление</w:t>
            </w:r>
            <w:r w:rsidR="00825A68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>Правительства Российской Федерации</w:t>
            </w:r>
            <w:r w:rsidR="00825A68" w:rsidRPr="00095FCD">
              <w:rPr>
                <w:sz w:val="24"/>
                <w:szCs w:val="24"/>
              </w:rPr>
              <w:t xml:space="preserve"> от </w:t>
            </w:r>
            <w:r w:rsidR="00D65F20" w:rsidRPr="00095FCD">
              <w:rPr>
                <w:sz w:val="24"/>
                <w:szCs w:val="24"/>
              </w:rPr>
              <w:t>24.04.2020 №</w:t>
            </w:r>
            <w:r w:rsidRPr="00095FCD">
              <w:rPr>
                <w:sz w:val="24"/>
                <w:szCs w:val="24"/>
              </w:rPr>
              <w:t xml:space="preserve"> 570</w:t>
            </w:r>
            <w:r w:rsidR="00825A68" w:rsidRPr="00095FCD">
              <w:rPr>
                <w:sz w:val="24"/>
                <w:szCs w:val="24"/>
              </w:rPr>
              <w:t>)</w:t>
            </w:r>
          </w:p>
        </w:tc>
      </w:tr>
      <w:bookmarkEnd w:id="0"/>
      <w:tr w:rsidR="003967CE" w:rsidRPr="00095FCD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095FCD" w:rsidTr="00890651">
        <w:trPr>
          <w:trHeight w:val="240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 xml:space="preserve"> инфекции отраслей </w:t>
            </w:r>
            <w:r w:rsidR="004C3C00" w:rsidRPr="00095FCD">
              <w:rPr>
                <w:sz w:val="24"/>
                <w:szCs w:val="24"/>
              </w:rPr>
              <w:t>Российской</w:t>
            </w:r>
            <w:r w:rsidRPr="00095FCD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>, сформировавшихся</w:t>
            </w:r>
            <w:r w:rsidR="0091522B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095FCD" w:rsidRDefault="001B0B11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с</w:t>
            </w:r>
            <w:r w:rsidR="00597323" w:rsidRPr="00095FCD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FC50F4" w:rsidRPr="00095FCD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7F5246" w:rsidRPr="00095FCD" w:rsidTr="00890651">
        <w:trPr>
          <w:trHeight w:val="2402"/>
        </w:trPr>
        <w:tc>
          <w:tcPr>
            <w:tcW w:w="2373" w:type="dxa"/>
          </w:tcPr>
          <w:p w:rsidR="007F5246" w:rsidRPr="00095FCD" w:rsidRDefault="007F5246" w:rsidP="007F524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Отсрочка</w:t>
            </w:r>
            <w:r w:rsidRPr="004B5556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 налогам для арендодателей</w:t>
            </w:r>
          </w:p>
        </w:tc>
        <w:tc>
          <w:tcPr>
            <w:tcW w:w="6133" w:type="dxa"/>
          </w:tcPr>
          <w:p w:rsid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Арендодатели смогут получить отсрочку по уплате отдельных налогов и авансовых платежей по ним. 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Мера поддержки доступна тем, кто предоставил пользователю помещения отсрочку по арендной плате. Кроме того, арендодатель должен быть собственником недвижимости, а его основной вид деятельности – соответствовать коду ОКВЭД 68.2 «Аренда и управление собственным или арендованным недвижимым имуществом».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Отсрочка не распространяется на НДС, НДПИ, акцизы и страховые взносы.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Новая мера поддержит участников рынка аренды, терпящих убытки из-за эпидемиологической ситуации.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Российской Федерации от 3 апреля 2020 г. № 439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Правительства Российской Федерации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 16 мая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699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Pr="00095FCD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ФНС, и других органов КНД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</w:t>
            </w:r>
            <w:r w:rsidR="00333D8E">
              <w:rPr>
                <w:color w:val="2B2B2B"/>
                <w:sz w:val="24"/>
                <w:szCs w:val="24"/>
                <w:shd w:val="clear" w:color="auto" w:fill="FFFFFF"/>
              </w:rPr>
              <w:t xml:space="preserve">осящихся к пострадавшим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Узнать, распространяется ли на организацию мораторий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банкротство, можно с помощью специальной</w:t>
            </w:r>
            <w:r w:rsidRPr="00095FCD">
              <w:rPr>
                <w:color w:val="2B2B2B"/>
                <w:sz w:val="24"/>
                <w:szCs w:val="24"/>
              </w:rPr>
              <w:t> </w:t>
            </w:r>
            <w:hyperlink r:id="rId8" w:tgtFrame="_blank" w:tooltip="Ссылка на ресурс https://service.nalog.ru/covid/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ФНС, госкорпорации и федеральные госорганы до 1 мая </w:t>
            </w:r>
            <w:hyperlink r:id="rId9" w:anchor="dst100012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10" w:anchor="dst10001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bookmarkStart w:id="1" w:name="dst100233"/>
            <w:bookmarkEnd w:id="1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1" w:anchor="dst10003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095FCD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095FCD">
              <w:rPr>
                <w:sz w:val="24"/>
                <w:szCs w:val="24"/>
              </w:rPr>
              <w:t xml:space="preserve">от 3 апреля 2020 г. </w:t>
            </w:r>
            <w:r w:rsidRPr="00095FCD">
              <w:rPr>
                <w:sz w:val="24"/>
                <w:szCs w:val="24"/>
              </w:rPr>
              <w:br/>
              <w:t>№ 428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На первом этапе в программе будут участвовать топ-10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крупнейших банков. В случае спроса на кредитный продукт, список кредитных организаций будет расширен.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После принятия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 вступления в силу Постановления Правительства РФ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средние и крупные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предприятия,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РФ от 24.04.2020 № 575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095FCD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1694"/>
        </w:trPr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95FCD">
              <w:rPr>
                <w:sz w:val="24"/>
                <w:szCs w:val="24"/>
              </w:rPr>
              <w:t xml:space="preserve">.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095FCD">
              <w:rPr>
                <w:sz w:val="24"/>
                <w:szCs w:val="24"/>
              </w:rPr>
              <w:t xml:space="preserve">для </w:t>
            </w:r>
            <w:hyperlink r:id="rId1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095FCD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3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Поддержка поставщиков по госконтрактам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1. Если из-за распространения коронавируса государственный или муниципальный контракт нельзя исполнить, в течение 2020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В зависимости от уровня контракта заказчик должен 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lastRenderedPageBreak/>
              <w:t>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2. Поставщик, не исполнивший из-за коронавируса контракт,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на полное списание 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4.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Уточнены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увеличен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не действует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0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товаров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которые получателям средств федерального бюджета и ФБУ нельзя покупать с предоплатой.</w:t>
            </w:r>
          </w:p>
          <w:p w:rsidR="007F5246" w:rsidRPr="00095FCD" w:rsidRDefault="007F5246" w:rsidP="00333D8E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Если заключаемый в 2020 году субъектом РФ или муниципалитетом контракт на строительство, реконструкцию или капремонт софинансируется из федерального бюджета, максимальный размер предоплаты по такому контракту также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1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50% (если больший размер не установлен правительством).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поставщиков по госконтрактам, 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РФ от 30.04.2020 N 630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7F5246" w:rsidRPr="00095FCD" w:rsidTr="00890651">
        <w:trPr>
          <w:trHeight w:val="1835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095FCD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2" w:tgtFrame="_blank" w:tooltip="Ссылка на ресурс http://www.tpprf.ru/ru/news/otkrytie-goryachey-linii-dlya-predprinimateley-i350961/" w:history="1">
              <w:r w:rsidRPr="00095FCD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095FCD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095FCD">
              <w:rPr>
                <w:sz w:val="24"/>
                <w:szCs w:val="24"/>
              </w:rPr>
              <w:br/>
              <w:t>в апреле и мае 2020 года.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течение месяца начиная с 1 мая.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095FCD">
              <w:rPr>
                <w:sz w:val="24"/>
                <w:szCs w:val="24"/>
              </w:rPr>
              <w:br/>
              <w:t xml:space="preserve">на 1 апреля.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24 апреля 2020 года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№ 576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отсрочки (реструктуризации) жилищно-коммунальных платежей с одновременным запретом на отключение услуг </w:t>
            </w: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ЖКХ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РФ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от 2 апреля 2020 г.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коммунальных услуг собственникам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3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продлевается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:rsidR="007F5246" w:rsidRPr="00095FCD" w:rsidRDefault="00791B38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4" w:anchor="24td13041u1" w:history="1">
              <w:r w:rsidR="007F5246" w:rsidRPr="00095FCD">
                <w:rPr>
                  <w:rStyle w:val="a6"/>
                  <w:color w:val="FF0000"/>
                  <w:sz w:val="24"/>
                  <w:szCs w:val="24"/>
                </w:rPr>
                <w:t>Продлен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</w:t>
            </w:r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5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="007F5246" w:rsidRPr="00095FCD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отношении целого ряда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перенести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прохождения разрешительных процедур на 12 месяцев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признать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Не нужно переоформлять лицензию из-за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изменений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30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юрлица в форме преобразования, слияния, присоединения, а также в случае изменения наименования юридического лица.</w:t>
            </w:r>
          </w:p>
          <w:p w:rsidR="007F5246" w:rsidRPr="00095FCD" w:rsidRDefault="00791B38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31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Переносятся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сроки вступления в силу изменений в сфере эксплуатации транспортных средств и правил получения водительских прав.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По 31 декабря 2020 г. или на год (в зависимости от лицензии)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440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28.04.2020 N 597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Возращение налогов самозанятым за 2019 г.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2" w:name="dst100017"/>
            <w:bookmarkEnd w:id="2"/>
            <w:r w:rsidRPr="00095FCD">
              <w:rPr>
                <w:rStyle w:val="blk"/>
                <w:sz w:val="24"/>
                <w:szCs w:val="24"/>
              </w:rPr>
              <w:t>тем, кто стал самозанятым в прошлом году (эксперимент был введен в Москве, Татарстане, Московской и Калужской областях),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2" w:anchor="dst10009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вернуть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 на доход, уплаченный в 2019 году в полном объеме</w:t>
            </w:r>
            <w:bookmarkStart w:id="3" w:name="dst100018"/>
            <w:bookmarkStart w:id="4" w:name="dst100019"/>
            <w:bookmarkEnd w:id="3"/>
            <w:bookmarkEnd w:id="4"/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 (г. Москва, Татарстан, Московская обл., Калужская обл.)</w:t>
            </w:r>
          </w:p>
        </w:tc>
        <w:tc>
          <w:tcPr>
            <w:tcW w:w="2437" w:type="dxa"/>
            <w:vMerge w:val="restart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ФЗ – 3 чтение 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Списание налогов и страховых взносов за 2 квартал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3" w:anchor="dst10008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полностью списать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</w:t>
            </w:r>
            <w:r w:rsidRPr="00095FCD">
              <w:rPr>
                <w:rStyle w:val="blk"/>
                <w:sz w:val="24"/>
                <w:szCs w:val="24"/>
              </w:rPr>
              <w:lastRenderedPageBreak/>
              <w:t>НКО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 кв.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450A50">
        <w:trPr>
          <w:trHeight w:val="1106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Налоговый капитал для самозанятых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4" w:anchor="dst10009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предоставить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всем самозанятым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 в 23 субъектах РФ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для ИП, которые заняты в наиболее пострадавших отраслях, в этом году</w:t>
            </w:r>
            <w:r w:rsidRPr="00095FCD">
              <w:rPr>
                <w:rStyle w:val="apple-converted-space"/>
                <w:sz w:val="24"/>
                <w:szCs w:val="24"/>
              </w:rPr>
              <w:t> будет</w:t>
            </w:r>
            <w:r w:rsidRPr="00095FCD">
              <w:rPr>
                <w:rStyle w:val="blk"/>
                <w:sz w:val="24"/>
                <w:szCs w:val="24"/>
              </w:rPr>
              <w:t>п предоставлен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095FCD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:rsidR="007F5246" w:rsidRPr="00095FCD" w:rsidRDefault="007F5246" w:rsidP="007F5246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5" w:name="dst100021"/>
            <w:bookmarkEnd w:id="5"/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Президент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5" w:anchor="dst10007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6" w:name="dst100022"/>
            <w:bookmarkEnd w:id="6"/>
            <w:r w:rsidRPr="00095FCD">
              <w:rPr>
                <w:rStyle w:val="blk"/>
                <w:sz w:val="24"/>
                <w:szCs w:val="24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</w:t>
            </w:r>
            <w:r w:rsidRPr="009163AC">
              <w:rPr>
                <w:rStyle w:val="blk"/>
                <w:b/>
                <w:sz w:val="24"/>
                <w:szCs w:val="24"/>
              </w:rPr>
              <w:t xml:space="preserve"> 2%.</w:t>
            </w:r>
            <w:r w:rsidRPr="00095FCD">
              <w:rPr>
                <w:rStyle w:val="blk"/>
                <w:sz w:val="24"/>
                <w:szCs w:val="24"/>
              </w:rPr>
              <w:t xml:space="preserve">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7" w:name="dst100023"/>
            <w:bookmarkEnd w:id="7"/>
            <w:r w:rsidRPr="00095FCD">
              <w:rPr>
                <w:rStyle w:val="blk"/>
                <w:sz w:val="24"/>
                <w:szCs w:val="24"/>
              </w:rPr>
              <w:t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государство.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 1 июня 2020 г. до апреля 2021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</w:tcPr>
          <w:p w:rsidR="007F5246" w:rsidRPr="009163AC" w:rsidRDefault="007F5246" w:rsidP="007F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16 мая 2020 г. № 696</w:t>
            </w:r>
          </w:p>
        </w:tc>
      </w:tr>
    </w:tbl>
    <w:p w:rsidR="00D65F20" w:rsidRPr="006657F7" w:rsidRDefault="00D65F20" w:rsidP="00396242">
      <w:pPr>
        <w:rPr>
          <w:b/>
          <w:bCs/>
          <w:u w:val="single"/>
        </w:rPr>
      </w:pPr>
    </w:p>
    <w:p w:rsidR="00333D8E" w:rsidRPr="003C57AA" w:rsidRDefault="00333D8E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4-ФСС за 1 квартал по электронке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333D8E" w:rsidRDefault="00333D8E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5A21AB" w:rsidRPr="005A21AB" w:rsidRDefault="005A21AB" w:rsidP="005A21AB">
      <w:pPr>
        <w:rPr>
          <w:b/>
          <w:bCs/>
          <w:u w:val="single"/>
        </w:rPr>
      </w:pPr>
      <w:r w:rsidRPr="005A21AB">
        <w:rPr>
          <w:b/>
          <w:bCs/>
          <w:u w:val="single"/>
        </w:rPr>
        <w:t>Полезные интернет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ресурсы для получения актуальной информации по мерам поддержки:</w:t>
      </w:r>
    </w:p>
    <w:p w:rsidR="005A21AB" w:rsidRPr="00F9705F" w:rsidRDefault="005A21AB" w:rsidP="005A21AB"/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Раздел на сайте Минэкономразвития России </w:t>
      </w:r>
      <w:hyperlink r:id="rId36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7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38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 </w:t>
      </w:r>
      <w:hyperlink r:id="rId39" w:history="1">
        <w:r w:rsidRPr="005A21AB">
          <w:rPr>
            <w:rStyle w:val="a6"/>
            <w:rFonts w:eastAsia="PT Sans"/>
            <w:i/>
            <w:iCs/>
            <w:color w:val="auto"/>
          </w:rPr>
          <w:t>https</w:t>
        </w:r>
      </w:hyperlink>
      <w:hyperlink r:id="rId40" w:history="1">
        <w:r w:rsidRPr="005A21AB">
          <w:rPr>
            <w:rFonts w:eastAsia="PT Sans"/>
            <w:i/>
            <w:iCs/>
            <w:u w:val="single"/>
          </w:rPr>
          <w:t>://msp.economy.gov.ru</w:t>
        </w:r>
      </w:hyperlink>
      <w:hyperlink r:id="rId41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>Мойбизнес.рф.</w:t>
      </w:r>
      <w:r w:rsidRPr="005A21AB">
        <w:rPr>
          <w:rFonts w:eastAsia="PT Sans"/>
        </w:rPr>
        <w:t xml:space="preserve"> </w:t>
      </w:r>
      <w:hyperlink r:id="rId42" w:history="1">
        <w:r w:rsidRPr="005A21AB">
          <w:rPr>
            <w:rFonts w:eastAsia="PT Sans"/>
            <w:i/>
            <w:iCs/>
            <w:u w:val="single"/>
          </w:rPr>
          <w:t>https://</w:t>
        </w:r>
      </w:hyperlink>
      <w:hyperlink r:id="rId43" w:history="1">
        <w:r w:rsidRPr="005A21AB">
          <w:rPr>
            <w:rFonts w:eastAsia="PT Sans"/>
            <w:i/>
            <w:iCs/>
            <w:u w:val="single"/>
          </w:rPr>
          <w:t>мойбизнес.рф</w:t>
        </w:r>
      </w:hyperlink>
      <w:hyperlink r:id="rId44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:rsidR="005A21AB" w:rsidRPr="00135F84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ФНС России  </w:t>
      </w:r>
      <w:r w:rsidRPr="005A21AB">
        <w:rPr>
          <w:rFonts w:eastAsia="PT Sans"/>
          <w:i/>
          <w:iCs/>
        </w:rPr>
        <w:t>https://www.nalog.ru/rn50/business-support-2020/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>Стопкороновирус.РФ</w:t>
      </w:r>
      <w:r w:rsidRPr="005A21AB">
        <w:rPr>
          <w:rFonts w:eastAsia="PT Sans"/>
        </w:rPr>
        <w:t xml:space="preserve"> </w:t>
      </w:r>
      <w:r w:rsidRPr="005A21AB">
        <w:rPr>
          <w:rFonts w:eastAsia="PT Sans"/>
          <w:i/>
          <w:iCs/>
        </w:rPr>
        <w:t>https://стопкоронавирус.рф/what-to-do/business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Роспортебнадзора </w:t>
      </w:r>
      <w:r w:rsidRPr="005A21AB">
        <w:rPr>
          <w:rFonts w:eastAsia="PT Sans"/>
          <w:i/>
          <w:iCs/>
        </w:rPr>
        <w:t>www.rospotrebnadzor.ru</w:t>
      </w:r>
    </w:p>
    <w:p w:rsidR="005A21AB" w:rsidRPr="005A21AB" w:rsidRDefault="005A21AB" w:rsidP="005A21AB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lastRenderedPageBreak/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5" w:history="1">
        <w:r w:rsidRPr="005A21AB">
          <w:rPr>
            <w:rStyle w:val="a6"/>
            <w:rFonts w:eastAsia="PT Sans"/>
            <w:i/>
            <w:iCs/>
            <w:color w:val="auto"/>
          </w:rPr>
          <w:t>www.cbr.ru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6" w:history="1">
        <w:r w:rsidRPr="005A21AB">
          <w:rPr>
            <w:rStyle w:val="a6"/>
            <w:rFonts w:eastAsia="PT Sans"/>
            <w:i/>
            <w:iCs/>
            <w:color w:val="auto"/>
          </w:rPr>
          <w:t>www.tpprf.ru</w:t>
        </w:r>
      </w:hyperlink>
    </w:p>
    <w:p w:rsidR="005A21AB" w:rsidRPr="005A21AB" w:rsidRDefault="005A21AB" w:rsidP="005A21AB">
      <w:pPr>
        <w:spacing w:after="120"/>
        <w:rPr>
          <w:rStyle w:val="a6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r w:rsidRPr="005A21AB">
        <w:rPr>
          <w:rStyle w:val="a6"/>
          <w:color w:val="auto"/>
        </w:rPr>
        <w:t xml:space="preserve"> </w:t>
      </w:r>
      <w:hyperlink r:id="rId47" w:tgtFrame="_blank" w:history="1">
        <w:r w:rsidRPr="005A21AB">
          <w:rPr>
            <w:rStyle w:val="a6"/>
            <w:color w:val="auto"/>
          </w:rPr>
          <w:t>http://www.consultant.ru/document/cons_doc_LAW_348054/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6"/>
          <w:color w:val="auto"/>
        </w:rPr>
        <w:t>https://мойбизнес.рф/novosti/news/v-regionakh-zapustili-goryachie-linii-dlya-podderzhki-biznesa-vo-vremya-pandemii</w:t>
      </w:r>
    </w:p>
    <w:p w:rsidR="00095FCD" w:rsidRDefault="00095FCD" w:rsidP="005A21AB">
      <w:pPr>
        <w:ind w:firstLine="709"/>
        <w:jc w:val="both"/>
      </w:pPr>
    </w:p>
    <w:p w:rsidR="005A21AB" w:rsidRDefault="005A21AB" w:rsidP="005A21AB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5A21AB" w:rsidRPr="005A21AB" w:rsidRDefault="005A21AB" w:rsidP="005A21AB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5A21AB">
      <w:pPr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48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lastRenderedPageBreak/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lastRenderedPageBreak/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Default="00F24443" w:rsidP="00F244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F24443" w:rsidRDefault="00F24443" w:rsidP="00F24443">
            <w:pPr>
              <w:pStyle w:val="ConsPlusNormal"/>
              <w:jc w:val="center"/>
            </w:pPr>
            <w:r>
              <w:t>47.19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</w:t>
      </w:r>
      <w:r w:rsidR="00F24443">
        <w:rPr>
          <w:b/>
          <w:bCs/>
        </w:rPr>
        <w:t xml:space="preserve"> </w:t>
      </w:r>
      <w:r w:rsidRPr="00C22C7B">
        <w:rPr>
          <w:b/>
          <w:bCs/>
        </w:rPr>
        <w:t>№ 540</w:t>
      </w:r>
      <w:r w:rsidRPr="00C22C7B">
        <w:t xml:space="preserve">, начало действие редакции </w:t>
      </w:r>
      <w:r w:rsidR="00F24443">
        <w:t xml:space="preserve">-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F24443" w:rsidRDefault="00F24443" w:rsidP="00F24443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F24443">
      <w:pPr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9C73E5">
        <w:trPr>
          <w:jc w:val="center"/>
        </w:trPr>
        <w:tc>
          <w:tcPr>
            <w:tcW w:w="2548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7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79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</w:t>
            </w:r>
            <w:r w:rsidRPr="00C22C7B">
              <w:rPr>
                <w:sz w:val="24"/>
                <w:szCs w:val="24"/>
              </w:rPr>
              <w:lastRenderedPageBreak/>
              <w:t xml:space="preserve">отсрочкой по возврату микрозайма на 3-10 месяцев;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мораторий на уплату процентов и соновного долга на период до 6 месяцев;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млрд рублей, в том числе объем бюджетных ассигнований, предусмотренный на докапитализацию МФО в 2020 году составил 1,8 млрд рублей. 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9C73E5" w:rsidRPr="00C22C7B" w:rsidRDefault="009C73E5" w:rsidP="009C73E5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Объем бюджетных ассигнований, предусмотренных на 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инновационная экономика"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online реждиме по средствам вебинаров или ВКС. </w:t>
            </w:r>
          </w:p>
          <w:p w:rsidR="009C73E5" w:rsidRPr="00C22C7B" w:rsidRDefault="009C73E5" w:rsidP="009C73E5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поддержки экспорта (ЦПЭ)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9C73E5" w:rsidRPr="00C22C7B" w:rsidRDefault="009C73E5" w:rsidP="009C73E5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lastRenderedPageBreak/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 , размещающихся в объектах инфраструктуры поддержки (бизнес-инкубатор, коворкинг, промышленный парк, технопарк) от уплаты арендных платежей.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он-лайн».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Минэконо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Default="009C73E5" w:rsidP="009C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9C73E5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</w:t>
            </w:r>
            <w:r w:rsidRPr="00C22C7B">
              <w:rPr>
                <w:sz w:val="24"/>
                <w:szCs w:val="24"/>
              </w:rPr>
              <w:lastRenderedPageBreak/>
              <w:t>Минэкономразвития России от 18.03.2020 № 8318-ТИ/Д13и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Программа стимулирования кредитования субъектов МСП (Банк России </w:t>
            </w:r>
          </w:p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 для заемщика на уровне 8,5 %.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38" w:rsidRDefault="00791B38" w:rsidP="0067516B">
      <w:r>
        <w:separator/>
      </w:r>
    </w:p>
  </w:endnote>
  <w:endnote w:type="continuationSeparator" w:id="0">
    <w:p w:rsidR="00791B38" w:rsidRDefault="00791B38" w:rsidP="0067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38" w:rsidRDefault="00791B38" w:rsidP="0067516B">
      <w:r>
        <w:separator/>
      </w:r>
    </w:p>
  </w:footnote>
  <w:footnote w:type="continuationSeparator" w:id="0">
    <w:p w:rsidR="00791B38" w:rsidRDefault="00791B38" w:rsidP="0067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061E9"/>
    <w:rsid w:val="00020CB3"/>
    <w:rsid w:val="00042CB0"/>
    <w:rsid w:val="0007423C"/>
    <w:rsid w:val="00095FCD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254A1"/>
    <w:rsid w:val="00135F84"/>
    <w:rsid w:val="00160ADA"/>
    <w:rsid w:val="001610B7"/>
    <w:rsid w:val="00187881"/>
    <w:rsid w:val="001878F5"/>
    <w:rsid w:val="0019504C"/>
    <w:rsid w:val="001B0B11"/>
    <w:rsid w:val="001B2A6F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C58B0"/>
    <w:rsid w:val="002E2F1D"/>
    <w:rsid w:val="002E63A7"/>
    <w:rsid w:val="002E6909"/>
    <w:rsid w:val="0030438C"/>
    <w:rsid w:val="00333D8E"/>
    <w:rsid w:val="00352512"/>
    <w:rsid w:val="003578EA"/>
    <w:rsid w:val="00366353"/>
    <w:rsid w:val="003734C8"/>
    <w:rsid w:val="00385E47"/>
    <w:rsid w:val="00396242"/>
    <w:rsid w:val="003967CE"/>
    <w:rsid w:val="003B7067"/>
    <w:rsid w:val="003C57AA"/>
    <w:rsid w:val="003E0CC3"/>
    <w:rsid w:val="003F00D6"/>
    <w:rsid w:val="004304FE"/>
    <w:rsid w:val="0043137A"/>
    <w:rsid w:val="00432D2E"/>
    <w:rsid w:val="00433591"/>
    <w:rsid w:val="00436951"/>
    <w:rsid w:val="004465BA"/>
    <w:rsid w:val="00450A50"/>
    <w:rsid w:val="00466E74"/>
    <w:rsid w:val="004862F1"/>
    <w:rsid w:val="004B5556"/>
    <w:rsid w:val="004C1B87"/>
    <w:rsid w:val="004C3C00"/>
    <w:rsid w:val="004C5A69"/>
    <w:rsid w:val="004D7893"/>
    <w:rsid w:val="004D7CCC"/>
    <w:rsid w:val="005050C8"/>
    <w:rsid w:val="00517E03"/>
    <w:rsid w:val="00547622"/>
    <w:rsid w:val="0055658A"/>
    <w:rsid w:val="0056658B"/>
    <w:rsid w:val="00575607"/>
    <w:rsid w:val="005772E4"/>
    <w:rsid w:val="00597323"/>
    <w:rsid w:val="005A21AB"/>
    <w:rsid w:val="005B0C72"/>
    <w:rsid w:val="005D15B9"/>
    <w:rsid w:val="005D33BD"/>
    <w:rsid w:val="005F23B9"/>
    <w:rsid w:val="00603694"/>
    <w:rsid w:val="00613D6E"/>
    <w:rsid w:val="00641E68"/>
    <w:rsid w:val="006657F7"/>
    <w:rsid w:val="0067516B"/>
    <w:rsid w:val="00685156"/>
    <w:rsid w:val="006A0BE9"/>
    <w:rsid w:val="006B1378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91B38"/>
    <w:rsid w:val="007B4FAA"/>
    <w:rsid w:val="007C6302"/>
    <w:rsid w:val="007D1F32"/>
    <w:rsid w:val="007D48BB"/>
    <w:rsid w:val="007E5CCC"/>
    <w:rsid w:val="007F0777"/>
    <w:rsid w:val="007F5246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8F4054"/>
    <w:rsid w:val="0090202C"/>
    <w:rsid w:val="0091522B"/>
    <w:rsid w:val="009160E6"/>
    <w:rsid w:val="009163AC"/>
    <w:rsid w:val="0095526A"/>
    <w:rsid w:val="009562A7"/>
    <w:rsid w:val="00972EA1"/>
    <w:rsid w:val="009848EC"/>
    <w:rsid w:val="00985FA4"/>
    <w:rsid w:val="0099058A"/>
    <w:rsid w:val="009979A0"/>
    <w:rsid w:val="009C73E5"/>
    <w:rsid w:val="009D3BDA"/>
    <w:rsid w:val="009D77D4"/>
    <w:rsid w:val="009F121B"/>
    <w:rsid w:val="009F3EA3"/>
    <w:rsid w:val="00A00C1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24443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63FBD8-4A83-44E6-B835-D5F86C12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6751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7516B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6751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7516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90aifddrld7a.xn--p1ai/novosti/news/mishustin-utverdil-perechen-naibolee-postradavshikh-ot-pandemii-otrasley-ekonomiki" TargetMode="External"/><Relationship Id="rId18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26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39" Type="http://schemas.openxmlformats.org/officeDocument/2006/relationships/hyperlink" Target="file:///C:\Users\Yakovleva_EA\Downloads\http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34" Type="http://schemas.openxmlformats.org/officeDocument/2006/relationships/hyperlink" Target="http://www.consultant.ru/document/cons_doc_LAW_352129/" TargetMode="External"/><Relationship Id="rId42" Type="http://schemas.openxmlformats.org/officeDocument/2006/relationships/hyperlink" Target="https://&#1084;&#1086;&#1081;&#1073;&#1080;&#1079;&#1085;&#1077;&#1089;.&#1088;&#1092;/" TargetMode="External"/><Relationship Id="rId47" Type="http://schemas.openxmlformats.org/officeDocument/2006/relationships/hyperlink" Target="http://www.consultant.ru/document/cons_doc_LAW_348054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xn--90aifddrld7a.xn--p1ai/novosti/news/mishustin-utverdil-perechen-naibolee-postradavshikh-ot-pandemii-otrasley-ekonomiki" TargetMode="External"/><Relationship Id="rId17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25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33" Type="http://schemas.openxmlformats.org/officeDocument/2006/relationships/hyperlink" Target="http://www.consultant.ru/document/cons_doc_LAW_352129/" TargetMode="External"/><Relationship Id="rId38" Type="http://schemas.openxmlformats.org/officeDocument/2006/relationships/hyperlink" Target="http://covid.economy.gov.ru/" TargetMode="External"/><Relationship Id="rId46" Type="http://schemas.openxmlformats.org/officeDocument/2006/relationships/hyperlink" Target="http://www.tpp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0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29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41" Type="http://schemas.openxmlformats.org/officeDocument/2006/relationships/hyperlink" Target="https://msp.economy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8728/" TargetMode="External"/><Relationship Id="rId24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32" Type="http://schemas.openxmlformats.org/officeDocument/2006/relationships/hyperlink" Target="http://www.consultant.ru/document/cons_doc_LAW_352129/" TargetMode="External"/><Relationship Id="rId37" Type="http://schemas.openxmlformats.org/officeDocument/2006/relationships/hyperlink" Target="http://covid.economy.gov.ru/" TargetMode="External"/><Relationship Id="rId40" Type="http://schemas.openxmlformats.org/officeDocument/2006/relationships/hyperlink" Target="https://msp.economy.gov.ru/" TargetMode="External"/><Relationship Id="rId45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23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28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36" Type="http://schemas.openxmlformats.org/officeDocument/2006/relationships/hyperlink" Target="http://covid.economy.gov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nsultant.ru/document/cons_doc_LAW_347944/" TargetMode="External"/><Relationship Id="rId19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31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44" Type="http://schemas.openxmlformats.org/officeDocument/2006/relationships/hyperlink" Target="https://&#1084;&#1086;&#1081;&#1073;&#1080;&#1079;&#1085;&#1077;&#108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7944/" TargetMode="External"/><Relationship Id="rId14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22" Type="http://schemas.openxmlformats.org/officeDocument/2006/relationships/hyperlink" Target="http://www.tpprf.ru/ru/news/otkrytie-goryachey-linii-dlya-predprinimateley-i350961/" TargetMode="External"/><Relationship Id="rId27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0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35" Type="http://schemas.openxmlformats.org/officeDocument/2006/relationships/hyperlink" Target="http://www.consultant.ru/document/cons_doc_LAW_352129/" TargetMode="External"/><Relationship Id="rId43" Type="http://schemas.openxmlformats.org/officeDocument/2006/relationships/hyperlink" Target="https://&#1084;&#1086;&#1081;&#1073;&#1080;&#1079;&#1085;&#1077;&#1089;.&#1088;&#1092;/" TargetMode="External"/><Relationship Id="rId48" Type="http://schemas.openxmlformats.org/officeDocument/2006/relationships/hyperlink" Target="http://www.consultant.ru/document/cons_doc_LAW_340775/" TargetMode="External"/><Relationship Id="rId8" Type="http://schemas.openxmlformats.org/officeDocument/2006/relationships/hyperlink" Target="https://service.nalog.ru/cov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BA1F-F116-4870-B17E-6709FC15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7094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Доля Руслан</cp:lastModifiedBy>
  <cp:revision>4</cp:revision>
  <dcterms:created xsi:type="dcterms:W3CDTF">2020-05-28T11:13:00Z</dcterms:created>
  <dcterms:modified xsi:type="dcterms:W3CDTF">2020-05-28T11:17:00Z</dcterms:modified>
</cp:coreProperties>
</file>